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0C540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C5400" w:rsidRDefault="002B7ED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40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5400" w:rsidRDefault="002B7EDF">
            <w:pPr>
              <w:pStyle w:val="ConsPlusTitlePage0"/>
              <w:jc w:val="center"/>
            </w:pPr>
            <w:r>
              <w:rPr>
                <w:sz w:val="38"/>
              </w:rPr>
              <w:t>Постановление Правительства РФ от 09.01.2014 N 10</w:t>
            </w:r>
            <w:r>
              <w:rPr>
                <w:sz w:val="38"/>
              </w:rPr>
              <w:br/>
              <w:t>(ред. от 24.03.2023)</w:t>
            </w:r>
            <w:r>
              <w:rPr>
                <w:sz w:val="38"/>
              </w:rPr>
              <w:br/>
              <w:t>"</w:t>
            </w:r>
            <w:r>
              <w:rPr>
                <w:sz w:val="38"/>
              </w:rPr>
      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</w:t>
            </w:r>
            <w:r>
              <w:rPr>
                <w:sz w:val="38"/>
              </w:rPr>
              <w:t>и и оценки подарка, реализации (выкупа) и зачисления средств, вырученных от его реализации"</w:t>
            </w:r>
            <w:r>
              <w:rPr>
                <w:sz w:val="38"/>
              </w:rPr>
              <w:br/>
              <w:t xml:space="preserve">(вместе с "Типовым положением о сообщении отдельными категориями лиц о получении подарка в связи с протокольными мероприятиями, служебными командировками и другими </w:t>
            </w:r>
            <w:r>
              <w:rPr>
                <w:sz w:val="38"/>
              </w:rPr>
              <w:t>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реализации")</w:t>
            </w:r>
          </w:p>
        </w:tc>
      </w:tr>
      <w:tr w:rsidR="000C540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5400" w:rsidRDefault="002B7ED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0C5400" w:rsidRDefault="000C5400">
      <w:pPr>
        <w:pStyle w:val="ConsPlusNormal0"/>
        <w:sectPr w:rsidR="000C540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C5400" w:rsidRDefault="000C5400">
      <w:pPr>
        <w:pStyle w:val="ConsPlusNormal0"/>
        <w:outlineLvl w:val="0"/>
      </w:pPr>
    </w:p>
    <w:p w:rsidR="000C5400" w:rsidRDefault="002B7ED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0C5400" w:rsidRDefault="000C5400">
      <w:pPr>
        <w:pStyle w:val="ConsPlusTitle0"/>
        <w:jc w:val="center"/>
      </w:pPr>
    </w:p>
    <w:p w:rsidR="000C5400" w:rsidRDefault="002B7EDF">
      <w:pPr>
        <w:pStyle w:val="ConsPlusTitle0"/>
        <w:jc w:val="center"/>
      </w:pPr>
      <w:r>
        <w:t>ПОСТАНОВЛЕНИЕ</w:t>
      </w:r>
    </w:p>
    <w:p w:rsidR="000C5400" w:rsidRDefault="002B7EDF">
      <w:pPr>
        <w:pStyle w:val="ConsPlusTitle0"/>
        <w:jc w:val="center"/>
      </w:pPr>
      <w:r>
        <w:t>от 9 января 2014 г. N 10</w:t>
      </w:r>
    </w:p>
    <w:p w:rsidR="000C5400" w:rsidRDefault="000C5400">
      <w:pPr>
        <w:pStyle w:val="ConsPlusTitle0"/>
        <w:jc w:val="center"/>
      </w:pPr>
    </w:p>
    <w:p w:rsidR="000C5400" w:rsidRDefault="002B7EDF">
      <w:pPr>
        <w:pStyle w:val="ConsPlusTitle0"/>
        <w:jc w:val="center"/>
      </w:pPr>
      <w:r>
        <w:t>О ПОРЯДКЕ СООБЩЕНИЯ</w:t>
      </w:r>
    </w:p>
    <w:p w:rsidR="000C5400" w:rsidRDefault="002B7EDF">
      <w:pPr>
        <w:pStyle w:val="ConsPlusTitle0"/>
        <w:jc w:val="center"/>
      </w:pPr>
      <w:r>
        <w:t>ОТДЕЛЬНЫМИ КАТЕГОРИЯМИ ЛИЦ О ПОЛУЧЕНИИ ПОДАРКА В СВЯЗИ</w:t>
      </w:r>
    </w:p>
    <w:p w:rsidR="000C5400" w:rsidRDefault="002B7EDF">
      <w:pPr>
        <w:pStyle w:val="ConsPlusTitle0"/>
        <w:jc w:val="center"/>
      </w:pPr>
      <w:r>
        <w:t>С ПРОТОКОЛЬНЫМИ МЕРОПРИЯТИЯМИ, СЛУЖЕБНЫМИ КОМАНДИРОВКАМИ</w:t>
      </w:r>
    </w:p>
    <w:p w:rsidR="000C5400" w:rsidRDefault="002B7EDF">
      <w:pPr>
        <w:pStyle w:val="ConsPlusTitle0"/>
        <w:jc w:val="center"/>
      </w:pPr>
      <w:r>
        <w:t>И ДРУГИМИ ОФИЦИАЛЬНЫМИ МЕРОПРИЯТИЯМИ, УЧАСТИЕ В КОТОРЫХ</w:t>
      </w:r>
    </w:p>
    <w:p w:rsidR="000C5400" w:rsidRDefault="002B7EDF">
      <w:pPr>
        <w:pStyle w:val="ConsPlusTitle0"/>
        <w:jc w:val="center"/>
      </w:pPr>
      <w:r>
        <w:t>СВЯЗАНО С ИСПОЛНЕНИЕМ ИМИ СЛ</w:t>
      </w:r>
      <w:r>
        <w:t>УЖЕБНЫХ (ДОЛЖНОСТНЫХ)</w:t>
      </w:r>
    </w:p>
    <w:p w:rsidR="000C5400" w:rsidRDefault="002B7EDF">
      <w:pPr>
        <w:pStyle w:val="ConsPlusTitle0"/>
        <w:jc w:val="center"/>
      </w:pPr>
      <w:r>
        <w:t>ОБЯЗАННОСТЕЙ, СДАЧИ И ОЦЕНКИ ПОДАРКА, РЕАЛИЗАЦИИ</w:t>
      </w:r>
    </w:p>
    <w:p w:rsidR="000C5400" w:rsidRDefault="002B7EDF">
      <w:pPr>
        <w:pStyle w:val="ConsPlusTitle0"/>
        <w:jc w:val="center"/>
      </w:pPr>
      <w:r>
        <w:t>(ВЫКУПА) И ЗАЧИСЛЕНИЯ СРЕДСТВ, ВЫРУЧЕННЫХ</w:t>
      </w:r>
    </w:p>
    <w:p w:rsidR="000C5400" w:rsidRDefault="002B7EDF">
      <w:pPr>
        <w:pStyle w:val="ConsPlusTitle0"/>
        <w:jc w:val="center"/>
      </w:pPr>
      <w:r>
        <w:t>ОТ ЕГО РЕАЛИЗАЦИИ</w:t>
      </w:r>
    </w:p>
    <w:p w:rsidR="000C5400" w:rsidRDefault="000C54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C54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400" w:rsidRDefault="000C54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400" w:rsidRDefault="000C54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400" w:rsidRDefault="002B7E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5400" w:rsidRDefault="002B7ED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12.10.2015 </w:t>
            </w:r>
            <w:hyperlink r:id="rId10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      <w:r>
                <w:rPr>
                  <w:color w:val="0000FF"/>
                </w:rPr>
                <w:t>N 1089</w:t>
              </w:r>
            </w:hyperlink>
            <w:r>
              <w:rPr>
                <w:color w:val="392C69"/>
              </w:rPr>
              <w:t>,</w:t>
            </w:r>
          </w:p>
          <w:p w:rsidR="000C5400" w:rsidRDefault="002B7E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11" w:tooltip="Постановление Правительства РФ от 24.03.2023 N 471 (ред. от 07.11.2024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400" w:rsidRDefault="000C5400">
            <w:pPr>
              <w:pStyle w:val="ConsPlusNormal0"/>
            </w:pPr>
          </w:p>
        </w:tc>
      </w:tr>
    </w:tbl>
    <w:p w:rsidR="000C5400" w:rsidRDefault="000C5400">
      <w:pPr>
        <w:pStyle w:val="ConsPlusNormal0"/>
        <w:jc w:val="center"/>
      </w:pPr>
    </w:p>
    <w:p w:rsidR="000C5400" w:rsidRDefault="002B7EDF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0C5400" w:rsidRDefault="002B7EDF">
      <w:pPr>
        <w:pStyle w:val="ConsPlusNormal0"/>
        <w:jc w:val="both"/>
      </w:pPr>
      <w:r>
        <w:t xml:space="preserve">(преамбула в ред. </w:t>
      </w:r>
      <w:hyperlink r:id="rId12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12.10.2015 N 1089)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 xml:space="preserve">1. Утвердить прилагаемое Типовое </w:t>
      </w:r>
      <w:hyperlink w:anchor="P43" w:tooltip="ТИПОВОЕ ПОЛОЖЕНИЕ">
        <w:r>
          <w:rPr>
            <w:color w:val="0000FF"/>
          </w:rPr>
          <w:t>положение</w:t>
        </w:r>
      </w:hyperlink>
      <w:r>
        <w:t xml:space="preserve"> о сообщении отдельными категориями лиц о получении подарка в связи с протокол</w:t>
      </w:r>
      <w:r>
        <w:t>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</w:t>
      </w:r>
      <w:r>
        <w:t>зации.</w:t>
      </w:r>
    </w:p>
    <w:p w:rsidR="000C5400" w:rsidRDefault="002B7EDF">
      <w:pPr>
        <w:pStyle w:val="ConsPlusNormal0"/>
        <w:jc w:val="both"/>
      </w:pPr>
      <w:r>
        <w:t xml:space="preserve">(в ред. </w:t>
      </w:r>
      <w:hyperlink r:id="rId13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12.10.2015 N 1089)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2. Установить, что федеральные государственные органы осуществляют прием подарков, полученных лицами, замещающими государственные должности Российской Ф</w:t>
      </w:r>
      <w:r>
        <w:t>едерации, и федеральными государственными служащими в связи с протокольными мероприятиями, служебными командировками и другими официальными мероприятиями, их оценку для принятия к бухгалтерскому учету, а также принимают решения о реализации указанных подар</w:t>
      </w:r>
      <w:r>
        <w:t>ков.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3. Реализация полномочий, предусмотренных настоящим постановлением, осуществляется в пределах установленной предельной численности федеральных государственных служащих, а также бюджетных ассигнований, предусмотренных федеральным государственным органа</w:t>
      </w:r>
      <w:r>
        <w:t>м в федеральном бюджете на руководство и управление в сфере установленных функций.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4. Министерству труда и социальной защиты Российской Федерации давать разъяснения по вопросам, связанным с применением настоящего постановления.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5. Федеральным органам исполнительной власти, руководство деятельностью которых осуществляет Правительство Российской Федерации, разработать и утвердить порядок сообщения о получении лицами, замещающими государственные должности Российской Федерации, и фед</w:t>
      </w:r>
      <w:r>
        <w:t xml:space="preserve">еральными государственными служащими подарка в связи с протокольными мероприятиями, </w:t>
      </w:r>
      <w:r>
        <w:lastRenderedPageBreak/>
        <w:t>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</w:t>
      </w:r>
      <w:r>
        <w:t xml:space="preserve">ации (выкупа) на основании </w:t>
      </w:r>
      <w:hyperlink w:anchor="P43" w:tooltip="ТИПОВОЕ ПОЛОЖЕНИЕ">
        <w:r>
          <w:rPr>
            <w:color w:val="0000FF"/>
          </w:rPr>
          <w:t>Типового положения</w:t>
        </w:r>
      </w:hyperlink>
      <w:r>
        <w:t xml:space="preserve">, утвержденного настоящим постановлением, и </w:t>
      </w:r>
      <w:hyperlink r:id="rId14" w:tooltip="Постановление Правительства РФ от 12.10.2015 N 1088 (ред. от 19.07.2022) &quot;Об утверждении Правил уведомления о получении подарка Председателем Правительства Российской Федерации, заместителями Председателя Правительства Российской Федерации, Министром Российско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12 октября 2015 г. N 1088 "Об утверждении Правил уведомления о получении подарка Председателем Правительства Российской Федерации, заместителями Председателя Правительства Российской Федерации, М</w:t>
      </w:r>
      <w:r>
        <w:t>инистром Российской Федерации, на которого возложена организация работы Правительственной комиссии по координации деятельности открытого правительства, руководителями федеральных министерств, федеральных служб и федеральных агентств, руководство деятельнос</w:t>
      </w:r>
      <w:r>
        <w:t>тью которых осуществляет Правительство Российской Федерации, федеральных служб и федеральных агентств, подведомственных этим федеральным министерствам, в связи с протокольными мероприятиями, служебными командировками и другими официальными мероприятиями, у</w:t>
      </w:r>
      <w:r>
        <w:t>частие в которых связано с выполнением ими служебных (должностных) обязанностей, а также сдачи подарка, подачи заявления о его выкупе, рассмотрения вопросов об использовании подарка".</w:t>
      </w:r>
    </w:p>
    <w:p w:rsidR="000C5400" w:rsidRDefault="002B7EDF">
      <w:pPr>
        <w:pStyle w:val="ConsPlusNormal0"/>
        <w:jc w:val="both"/>
      </w:pPr>
      <w:r>
        <w:t xml:space="preserve">(п. 5 введен </w:t>
      </w:r>
      <w:hyperlink r:id="rId15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</w:t>
      </w:r>
      <w:r>
        <w:t>ьства РФ от 12.10.2015 N 1089)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6. Рекомендовать федеральным государственным органам, органам государственной власти субъектов Российской Федерации и органам местного самоуправления, Центральному банку Российской Федерации и организациям, созданным Российск</w:t>
      </w:r>
      <w:r>
        <w:t>ой Федерацией на основании федеральных законов, организациям, созданным для выполнения задач, поставленных перед федеральными государственными органами, разработать и утвердить порядок сообщения о получении подарка в связи с протокольными мероприятиями, сл</w:t>
      </w:r>
      <w:r>
        <w:t xml:space="preserve">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на основании </w:t>
      </w:r>
      <w:hyperlink w:anchor="P43" w:tooltip="ТИПОВОЕ ПОЛОЖЕНИЕ">
        <w:r>
          <w:rPr>
            <w:color w:val="0000FF"/>
          </w:rPr>
          <w:t>Типового полож</w:t>
        </w:r>
        <w:r>
          <w:rPr>
            <w:color w:val="0000FF"/>
          </w:rPr>
          <w:t>ения</w:t>
        </w:r>
      </w:hyperlink>
      <w:r>
        <w:t>, утвержденного настоящим постановлением.</w:t>
      </w:r>
    </w:p>
    <w:p w:rsidR="000C5400" w:rsidRDefault="002B7EDF">
      <w:pPr>
        <w:pStyle w:val="ConsPlusNormal0"/>
        <w:jc w:val="both"/>
      </w:pPr>
      <w:r>
        <w:t xml:space="preserve">(п. 6 введен </w:t>
      </w:r>
      <w:hyperlink r:id="rId16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12.10.2015 N 1089)</w:t>
      </w:r>
    </w:p>
    <w:p w:rsidR="000C5400" w:rsidRDefault="000C5400">
      <w:pPr>
        <w:pStyle w:val="ConsPlusNormal0"/>
        <w:ind w:firstLine="540"/>
        <w:jc w:val="both"/>
      </w:pPr>
    </w:p>
    <w:p w:rsidR="000C5400" w:rsidRDefault="002B7EDF">
      <w:pPr>
        <w:pStyle w:val="ConsPlusNormal0"/>
        <w:jc w:val="right"/>
      </w:pPr>
      <w:r>
        <w:t>Председатель Правительства</w:t>
      </w:r>
    </w:p>
    <w:p w:rsidR="000C5400" w:rsidRDefault="002B7EDF">
      <w:pPr>
        <w:pStyle w:val="ConsPlusNormal0"/>
        <w:jc w:val="right"/>
      </w:pPr>
      <w:r>
        <w:t>Российской Федерации</w:t>
      </w:r>
    </w:p>
    <w:p w:rsidR="000C5400" w:rsidRDefault="002B7EDF">
      <w:pPr>
        <w:pStyle w:val="ConsPlusNormal0"/>
        <w:jc w:val="right"/>
      </w:pPr>
      <w:r>
        <w:t>Д.МЕДВЕДЕВ</w:t>
      </w:r>
    </w:p>
    <w:p w:rsidR="000C5400" w:rsidRDefault="000C5400">
      <w:pPr>
        <w:pStyle w:val="ConsPlusNormal0"/>
        <w:ind w:firstLine="540"/>
        <w:jc w:val="both"/>
      </w:pPr>
    </w:p>
    <w:p w:rsidR="000C5400" w:rsidRDefault="000C5400">
      <w:pPr>
        <w:pStyle w:val="ConsPlusNormal0"/>
        <w:ind w:firstLine="540"/>
        <w:jc w:val="both"/>
      </w:pPr>
    </w:p>
    <w:p w:rsidR="000C5400" w:rsidRDefault="000C5400">
      <w:pPr>
        <w:pStyle w:val="ConsPlusNormal0"/>
        <w:ind w:firstLine="540"/>
        <w:jc w:val="both"/>
      </w:pPr>
    </w:p>
    <w:p w:rsidR="000C5400" w:rsidRDefault="000C5400">
      <w:pPr>
        <w:pStyle w:val="ConsPlusNormal0"/>
        <w:ind w:firstLine="540"/>
        <w:jc w:val="both"/>
      </w:pPr>
    </w:p>
    <w:p w:rsidR="000C5400" w:rsidRDefault="000C5400">
      <w:pPr>
        <w:pStyle w:val="ConsPlusNormal0"/>
        <w:ind w:firstLine="540"/>
        <w:jc w:val="both"/>
      </w:pPr>
    </w:p>
    <w:p w:rsidR="000C5400" w:rsidRDefault="002B7EDF">
      <w:pPr>
        <w:pStyle w:val="ConsPlusNormal0"/>
        <w:jc w:val="right"/>
        <w:outlineLvl w:val="0"/>
      </w:pPr>
      <w:r>
        <w:t>Утверждено</w:t>
      </w:r>
    </w:p>
    <w:p w:rsidR="000C5400" w:rsidRDefault="002B7EDF">
      <w:pPr>
        <w:pStyle w:val="ConsPlusNormal0"/>
        <w:jc w:val="right"/>
      </w:pPr>
      <w:r>
        <w:t>постановлением Правительства</w:t>
      </w:r>
    </w:p>
    <w:p w:rsidR="000C5400" w:rsidRDefault="002B7EDF">
      <w:pPr>
        <w:pStyle w:val="ConsPlusNormal0"/>
        <w:jc w:val="right"/>
      </w:pPr>
      <w:r>
        <w:t>Ро</w:t>
      </w:r>
      <w:r>
        <w:t>ссийской Федерации</w:t>
      </w:r>
    </w:p>
    <w:p w:rsidR="000C5400" w:rsidRDefault="002B7EDF">
      <w:pPr>
        <w:pStyle w:val="ConsPlusNormal0"/>
        <w:jc w:val="right"/>
      </w:pPr>
      <w:r>
        <w:t>от 9 января 2014 г. N 10</w:t>
      </w:r>
    </w:p>
    <w:p w:rsidR="000C5400" w:rsidRDefault="000C5400">
      <w:pPr>
        <w:pStyle w:val="ConsPlusNormal0"/>
        <w:ind w:firstLine="540"/>
        <w:jc w:val="both"/>
      </w:pPr>
    </w:p>
    <w:p w:rsidR="000C5400" w:rsidRDefault="002B7EDF">
      <w:pPr>
        <w:pStyle w:val="ConsPlusTitle0"/>
        <w:jc w:val="center"/>
      </w:pPr>
      <w:bookmarkStart w:id="1" w:name="P43"/>
      <w:bookmarkEnd w:id="1"/>
      <w:r>
        <w:t>ТИПОВОЕ ПОЛОЖЕНИЕ</w:t>
      </w:r>
    </w:p>
    <w:p w:rsidR="000C5400" w:rsidRDefault="002B7EDF">
      <w:pPr>
        <w:pStyle w:val="ConsPlusTitle0"/>
        <w:jc w:val="center"/>
      </w:pPr>
      <w:r>
        <w:t>О СООБЩЕНИИ ОТДЕЛЬНЫМИ КАТЕГОРИЯМИ ЛИЦ О ПОЛУЧЕНИИ</w:t>
      </w:r>
    </w:p>
    <w:p w:rsidR="000C5400" w:rsidRDefault="002B7EDF">
      <w:pPr>
        <w:pStyle w:val="ConsPlusTitle0"/>
        <w:jc w:val="center"/>
      </w:pPr>
      <w:r>
        <w:t>ПОДАРКА В СВЯЗИ С ПРОТОКОЛЬНЫМИ МЕРОПРИЯТИЯМИ, СЛУЖЕБНЫМИ</w:t>
      </w:r>
    </w:p>
    <w:p w:rsidR="000C5400" w:rsidRDefault="002B7EDF">
      <w:pPr>
        <w:pStyle w:val="ConsPlusTitle0"/>
        <w:jc w:val="center"/>
      </w:pPr>
      <w:r>
        <w:t>КОМАНДИРОВКАМИ И ДРУГИМИ ОФИЦИАЛЬНЫМИ МЕРОПРИЯТИЯМИ,</w:t>
      </w:r>
    </w:p>
    <w:p w:rsidR="000C5400" w:rsidRDefault="002B7EDF">
      <w:pPr>
        <w:pStyle w:val="ConsPlusTitle0"/>
        <w:jc w:val="center"/>
      </w:pPr>
      <w:r>
        <w:t>УЧАСТИЕ В КОТОРЫХ СВЯЗАНО С ИСПОЛНЕНИЕМ ИМИ СЛУЖЕБНЫХ</w:t>
      </w:r>
    </w:p>
    <w:p w:rsidR="000C5400" w:rsidRDefault="002B7EDF">
      <w:pPr>
        <w:pStyle w:val="ConsPlusTitle0"/>
        <w:jc w:val="center"/>
      </w:pPr>
      <w:r>
        <w:t>(ДОЛЖНОСТНЫХ) ОБЯЗАННОСТЕЙ, СДАЧЕ И ОЦЕНКЕ ПОДАРКА,</w:t>
      </w:r>
    </w:p>
    <w:p w:rsidR="000C5400" w:rsidRDefault="002B7EDF">
      <w:pPr>
        <w:pStyle w:val="ConsPlusTitle0"/>
        <w:jc w:val="center"/>
      </w:pPr>
      <w:r>
        <w:lastRenderedPageBreak/>
        <w:t>РЕАЛИЗАЦИИ (ВЫКУПЕ) И ЗАЧИСЛЕНИИ СРЕДСТВ,</w:t>
      </w:r>
    </w:p>
    <w:p w:rsidR="000C5400" w:rsidRDefault="002B7EDF">
      <w:pPr>
        <w:pStyle w:val="ConsPlusTitle0"/>
        <w:jc w:val="center"/>
      </w:pPr>
      <w:r>
        <w:t>ВЫРУЧЕННЫХ ОТ ЕГО РЕАЛИЗАЦИИ</w:t>
      </w:r>
    </w:p>
    <w:p w:rsidR="000C5400" w:rsidRDefault="000C54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C54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400" w:rsidRDefault="000C54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400" w:rsidRDefault="000C54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400" w:rsidRDefault="002B7E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5400" w:rsidRDefault="002B7ED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12.10</w:t>
            </w:r>
            <w:r>
              <w:rPr>
                <w:color w:val="392C69"/>
              </w:rPr>
              <w:t xml:space="preserve">.2015 </w:t>
            </w:r>
            <w:hyperlink r:id="rId17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      <w:r>
                <w:rPr>
                  <w:color w:val="0000FF"/>
                </w:rPr>
                <w:t>N 1089</w:t>
              </w:r>
            </w:hyperlink>
            <w:r>
              <w:rPr>
                <w:color w:val="392C69"/>
              </w:rPr>
              <w:t>,</w:t>
            </w:r>
          </w:p>
          <w:p w:rsidR="000C5400" w:rsidRDefault="002B7E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18" w:tooltip="Постановление Правительства РФ от 24.03.2023 N 471 (ред. от 07.11.2024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400" w:rsidRDefault="000C5400">
            <w:pPr>
              <w:pStyle w:val="ConsPlusNormal0"/>
            </w:pPr>
          </w:p>
        </w:tc>
      </w:tr>
    </w:tbl>
    <w:p w:rsidR="000C5400" w:rsidRDefault="000C5400">
      <w:pPr>
        <w:pStyle w:val="ConsPlusNormal0"/>
        <w:ind w:firstLine="540"/>
        <w:jc w:val="both"/>
      </w:pPr>
    </w:p>
    <w:p w:rsidR="000C5400" w:rsidRDefault="002B7EDF">
      <w:pPr>
        <w:pStyle w:val="ConsPlusNormal0"/>
        <w:ind w:firstLine="540"/>
        <w:jc w:val="both"/>
      </w:pPr>
      <w:r>
        <w:t xml:space="preserve">1. Настоящее Типовое положение определяет </w:t>
      </w:r>
      <w:hyperlink r:id="rId19" w:tooltip="&quot;Гражданский кодекс Российской Федерации (часть вторая)&quot; от 26.01.1996 N 14-ФЗ (ред. от 13.12.2024) {КонсультантПлюс}">
        <w:r>
          <w:rPr>
            <w:color w:val="0000FF"/>
          </w:rPr>
          <w:t>порядок</w:t>
        </w:r>
      </w:hyperlink>
      <w:r>
        <w:t xml:space="preserve"> сообщения</w:t>
      </w:r>
      <w:r>
        <w:t xml:space="preserve"> лицами, замещающими государственные (муниципальные) должности, государственными (муниципальными) служащими, служащими Центрального банка Российской Федерации, работниками Фонда пенсионного и социального страхования Российской Федерации, Федерального фонда</w:t>
      </w:r>
      <w:r>
        <w:t xml:space="preserve"> обязательного медицинского страхования, иных организаций, созданных Российской Федерацией на основании федеральных законов, а также организаций, созданных для выполнения задач, поставленных перед федеральными государственными органами (далее соответственн</w:t>
      </w:r>
      <w:r>
        <w:t>о - лица, замещающие государственные (муниципальные) должности, служащие, работники),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</w:t>
      </w:r>
      <w:r>
        <w:t>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0C5400" w:rsidRDefault="002B7EDF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РФ от 24.03.2023 N 471 (ред. от 07.11.2024) &quot;Об изменен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24.03.2023 N 471)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2. Для целей настоящего Типового положения используются следующие понятия: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</w:t>
      </w:r>
      <w:r>
        <w:t>ный лицом, замещающим государственную (муниципальную) должность,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</w:t>
      </w:r>
      <w:r>
        <w:t xml:space="preserve">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</w:t>
      </w:r>
      <w:r>
        <w:t>цветов и ценных подарков, которые вручены в качестве поощрения (награды);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</w:t>
      </w:r>
      <w:r>
        <w:t xml:space="preserve">ых) обязанностей" - получение лицом, замещающим государственную (муниципальную) должность,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</w:t>
      </w:r>
      <w:r>
        <w:t>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</w:t>
      </w:r>
      <w:r>
        <w:t xml:space="preserve"> трудовой деятельности указанных лиц.</w:t>
      </w:r>
    </w:p>
    <w:p w:rsidR="000C5400" w:rsidRDefault="002B7EDF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12.10.2015 N 1089)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3. Лица, замещающие государственные (муниципальные) должности, служащие, работники не вправе получать подарки от физическ</w:t>
      </w:r>
      <w:r>
        <w:t>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</w:t>
      </w:r>
      <w:r>
        <w:t>астие в которых связано с исполнением ими служебных (должностных) обязанностей.</w:t>
      </w:r>
    </w:p>
    <w:p w:rsidR="000C5400" w:rsidRDefault="002B7EDF">
      <w:pPr>
        <w:pStyle w:val="ConsPlusNormal0"/>
        <w:jc w:val="both"/>
      </w:pPr>
      <w:r>
        <w:t xml:space="preserve">(п. 3 в ред. </w:t>
      </w:r>
      <w:hyperlink r:id="rId22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12.10.2015 N 1089)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4. Лица, замещающие государственные (муниципальные) должности, служащие, работники обязаны в порядке, предусмотренном настоящим Типовым положением, уведомлять обо всех случаях получения подарка в связи с протокольными мероприятиями, служебными командировка</w:t>
      </w:r>
      <w:r>
        <w:t>ми и другими официальными мероприятиями, участие в которых связано с исполнением ими служебных (должностных) обязанностей, государственный (муниципальный) орган, фонд или иную организацию, в которых указанные лица проходят государственную (муниципальную) с</w:t>
      </w:r>
      <w:r>
        <w:t>лужбу или осуществляют трудовую деятельность.</w:t>
      </w:r>
    </w:p>
    <w:p w:rsidR="000C5400" w:rsidRDefault="002B7EDF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12.10.2015 N 1089)</w:t>
      </w:r>
    </w:p>
    <w:p w:rsidR="000C5400" w:rsidRDefault="002B7EDF">
      <w:pPr>
        <w:pStyle w:val="ConsPlusNormal0"/>
        <w:spacing w:before="240"/>
        <w:ind w:firstLine="540"/>
        <w:jc w:val="both"/>
      </w:pPr>
      <w:bookmarkStart w:id="2" w:name="P65"/>
      <w:bookmarkEnd w:id="2"/>
      <w:r>
        <w:t>5. Уведомление о получении подарка в связи с протокольными мероприятиями, служебными командировками и другими офи</w:t>
      </w:r>
      <w:r>
        <w:t xml:space="preserve">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93" w:tooltip="Приложение">
        <w:r>
          <w:rPr>
            <w:color w:val="0000FF"/>
          </w:rPr>
          <w:t>приложению</w:t>
        </w:r>
      </w:hyperlink>
      <w:r>
        <w:t>, представляется не позднее 3 рабочих дней со дня получен</w:t>
      </w:r>
      <w:r>
        <w:t>ия подарка в уполномоченное структурное подразделение (уполномоченные орган или организацию) государственного (муниципального) органа, фонда или иной организации, в которых лицо, замещающее государственную (муниципальную) должность, служащий, работник прох</w:t>
      </w:r>
      <w:r>
        <w:t>одят государственную (муниципальную) службу или осуществляют трудовую деятельность (далее - уполномоченное структурное подразделение (уполномоченные орган или организация). К уведомлению прилагаются документы (при их наличии), подтверждающие стоимость пода</w:t>
      </w:r>
      <w:r>
        <w:t>рка (кассовый чек, товарный чек, иной документ об оплате (приобретении) подарка).</w:t>
      </w:r>
    </w:p>
    <w:p w:rsidR="000C5400" w:rsidRDefault="002B7EDF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12.10.2015 N 1089)</w:t>
      </w:r>
    </w:p>
    <w:p w:rsidR="000C5400" w:rsidRDefault="002B7EDF">
      <w:pPr>
        <w:pStyle w:val="ConsPlusNormal0"/>
        <w:spacing w:before="240"/>
        <w:ind w:firstLine="540"/>
        <w:jc w:val="both"/>
      </w:pPr>
      <w:bookmarkStart w:id="3" w:name="P67"/>
      <w:bookmarkEnd w:id="3"/>
      <w:r>
        <w:t>В случае если подарок получен во время служебной командировки, уведомление пр</w:t>
      </w:r>
      <w:r>
        <w:t>едставляется не позднее 3 рабочих дней со дня возвращения лица, получившего подарок, из служебной командировки.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65" w:tooltip="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">
        <w:r>
          <w:rPr>
            <w:color w:val="0000FF"/>
          </w:rPr>
          <w:t>абзацах первом</w:t>
        </w:r>
      </w:hyperlink>
      <w:r>
        <w:t xml:space="preserve"> и </w:t>
      </w:r>
      <w:hyperlink w:anchor="P67" w:tooltip="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>
        <w:r>
          <w:rPr>
            <w:color w:val="0000FF"/>
          </w:rPr>
          <w:t>втором</w:t>
        </w:r>
      </w:hyperlink>
      <w:r>
        <w:t xml:space="preserve"> настоящего пункта, по причине, не зависящей от лица, замещающе</w:t>
      </w:r>
      <w:r>
        <w:t>го государственную (муниципальную) должность, служащего, работника, оно представляется не позднее следующего дня после ее устранения.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6. Уведомление составляется в 2 экземплярах, один из которых возвращается лицу, представившему уведомление, с отметкой о р</w:t>
      </w:r>
      <w:r>
        <w:t>егистрации, другой экземпляр направляется в комиссию по поступлению и выбытию активов государственного (муниципального) органа или соответствующий коллегиальный орган фонда или иной организации (уполномоченных органа или организации), образованные в соотве</w:t>
      </w:r>
      <w:r>
        <w:t>тствии с законодательством о бухгалтерском учете (далее - комиссия или коллегиальный орган).</w:t>
      </w:r>
    </w:p>
    <w:p w:rsidR="000C5400" w:rsidRDefault="002B7EDF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12.10.2015 N 1089)</w:t>
      </w:r>
    </w:p>
    <w:p w:rsidR="000C5400" w:rsidRDefault="002B7EDF">
      <w:pPr>
        <w:pStyle w:val="ConsPlusNormal0"/>
        <w:spacing w:before="240"/>
        <w:ind w:firstLine="540"/>
        <w:jc w:val="both"/>
      </w:pPr>
      <w:bookmarkStart w:id="4" w:name="P71"/>
      <w:bookmarkEnd w:id="4"/>
      <w:r>
        <w:t>7. Подарок, стоимость которого подтверждается документами и превыш</w:t>
      </w:r>
      <w:r>
        <w:t>ает 3 тыс. рублей либо стоимость которого получившим его служащему, работнику неизвестна, сдается ответственному лицу уполномоченного структурного подразделения (уполномоченных органа или организации), которое принимает его на хранение по акту приема-перед</w:t>
      </w:r>
      <w:r>
        <w:t>ачи не позднее 5 рабочих дней со дня регистрации уведомления в соответствующем журнале регистрации.</w:t>
      </w:r>
    </w:p>
    <w:p w:rsidR="000C5400" w:rsidRDefault="002B7EDF">
      <w:pPr>
        <w:pStyle w:val="ConsPlusNormal0"/>
        <w:jc w:val="both"/>
      </w:pPr>
      <w:r>
        <w:t xml:space="preserve">(в ред. </w:t>
      </w:r>
      <w:hyperlink r:id="rId26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12.10.2015 N 1089)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8. Подарок, полученный лицом, замещающим государственную (м</w:t>
      </w:r>
      <w:r>
        <w:t xml:space="preserve">униципальную) должность, независимо от его стоимости, подлежит передаче на хранение в порядке, предусмотренном </w:t>
      </w:r>
      <w:hyperlink w:anchor="P71" w:tooltip="7. 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ответственному лицу уполномоченного структурного подразделения (уполномоченных органа или органи">
        <w:r>
          <w:rPr>
            <w:color w:val="0000FF"/>
          </w:rPr>
          <w:t>пунктом 7</w:t>
        </w:r>
      </w:hyperlink>
      <w:r>
        <w:t xml:space="preserve"> настоящего Типового положения.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9. До передачи подарка по акту приема-передачи ответственность в соо</w:t>
      </w:r>
      <w:r>
        <w:t>тветствии с законодательством Российской Федерации за утрату или повреждение подарка несет лицо, получившее подарок.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10. В целях принятия к бухгалтерскому учету подарка в порядке, установленном законодательством Российской Федерации, определение его стоимо</w:t>
      </w:r>
      <w:r>
        <w:t>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</w:t>
      </w:r>
      <w:r>
        <w:t>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11. Уполномоченное структурное подразделен</w:t>
      </w:r>
      <w:r>
        <w:t>ие (уполномоченные орган или организация) обеспечивает включение в установленном порядке принятого к бухгалтерскому учету подарка, стоимость которого превышает 3 тыс. рублей, в реестр федерального имущества или соответствующий реестр субъекта Российской Фе</w:t>
      </w:r>
      <w:r>
        <w:t>дерации (реестр муниципального образования).</w:t>
      </w:r>
    </w:p>
    <w:p w:rsidR="000C5400" w:rsidRDefault="002B7EDF">
      <w:pPr>
        <w:pStyle w:val="ConsPlusNormal0"/>
        <w:jc w:val="both"/>
      </w:pPr>
      <w:r>
        <w:t xml:space="preserve">(в ред. </w:t>
      </w:r>
      <w:hyperlink r:id="rId27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12.10.2015 N 1089)</w:t>
      </w:r>
    </w:p>
    <w:p w:rsidR="000C5400" w:rsidRDefault="002B7EDF">
      <w:pPr>
        <w:pStyle w:val="ConsPlusNormal0"/>
        <w:spacing w:before="240"/>
        <w:ind w:firstLine="540"/>
        <w:jc w:val="both"/>
      </w:pPr>
      <w:bookmarkStart w:id="5" w:name="P78"/>
      <w:bookmarkEnd w:id="5"/>
      <w:r>
        <w:t>12. Лицо, замещающее государственную (муниципальную) должность, служащий, работник, сдавшие подарок, могут его выкупить, направив на имя представителя нанимателя (работо</w:t>
      </w:r>
      <w:r>
        <w:t>дателя) соответствующее заявление не позднее двух месяцев со дня сдачи подарка.</w:t>
      </w:r>
    </w:p>
    <w:p w:rsidR="000C5400" w:rsidRDefault="002B7EDF">
      <w:pPr>
        <w:pStyle w:val="ConsPlusNormal0"/>
        <w:spacing w:before="240"/>
        <w:ind w:firstLine="540"/>
        <w:jc w:val="both"/>
      </w:pPr>
      <w:bookmarkStart w:id="6" w:name="P79"/>
      <w:bookmarkEnd w:id="6"/>
      <w:r>
        <w:t xml:space="preserve">13. Уполномоченное структурное подразделение (уполномоченные орган или организация) в течение 3 месяцев со дня поступления заявления, указанного в </w:t>
      </w:r>
      <w:hyperlink w:anchor="P78" w:tooltip="12. Лицо, замещающее государственную (муниципальную)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>
          <w:rPr>
            <w:color w:val="0000FF"/>
          </w:rPr>
          <w:t>пункт</w:t>
        </w:r>
        <w:r>
          <w:rPr>
            <w:color w:val="0000FF"/>
          </w:rPr>
          <w:t>е 12</w:t>
        </w:r>
      </w:hyperlink>
      <w:r>
        <w:t xml:space="preserve"> настоящего Типового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</w:t>
      </w:r>
      <w:r>
        <w:t>тате оценки стоимости или отказывается от выкупа.</w:t>
      </w:r>
    </w:p>
    <w:p w:rsidR="000C5400" w:rsidRDefault="002B7EDF">
      <w:pPr>
        <w:pStyle w:val="ConsPlusNormal0"/>
        <w:jc w:val="both"/>
      </w:pPr>
      <w:r>
        <w:t xml:space="preserve">(в ред. </w:t>
      </w:r>
      <w:hyperlink r:id="rId28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12.10.2015 N 1089)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 xml:space="preserve">13(1). В случае если в отношении подарка, изготовленного из драгоценных металлов и (или) драгоценных камней, </w:t>
      </w:r>
      <w:r>
        <w:t xml:space="preserve">не поступило от лиц, замещающих государственные должности, государственных служащих заявление, указанное в </w:t>
      </w:r>
      <w:hyperlink w:anchor="P78" w:tooltip="12. Лицо, замещающее государственную (муниципальную)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>
          <w:rPr>
            <w:color w:val="0000FF"/>
          </w:rPr>
          <w:t>пункте 12</w:t>
        </w:r>
      </w:hyperlink>
      <w:r>
        <w:t xml:space="preserve"> настоящего Типового положения, либо в случае отказа указанных лиц от выкупа такого подарка подарок, изготовленный и</w:t>
      </w:r>
      <w:r>
        <w:t>з драгоценных металлов и (или) драгоценных камней, подлежит передаче уполномоченным структурным подразделением (уполномоченными органом или организацией) в федеральное казенное учреждение "Государственное учреждение по формированию Государственного фонда д</w:t>
      </w:r>
      <w:r>
        <w:t>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</w:t>
      </w:r>
      <w:r>
        <w:t>аллов и драгоценных камней Российской Федерации.</w:t>
      </w:r>
    </w:p>
    <w:p w:rsidR="000C5400" w:rsidRDefault="002B7EDF">
      <w:pPr>
        <w:pStyle w:val="ConsPlusNormal0"/>
        <w:jc w:val="both"/>
      </w:pPr>
      <w:r>
        <w:t xml:space="preserve">(п. 13(1) введен </w:t>
      </w:r>
      <w:hyperlink r:id="rId29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12.10.2015 N 1089)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 xml:space="preserve">14. Подарок, в отношении которого не поступило заявление, указанное в </w:t>
      </w:r>
      <w:hyperlink w:anchor="P78" w:tooltip="12. Лицо, замещающее государственную (муниципальную)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>
          <w:rPr>
            <w:color w:val="0000FF"/>
          </w:rPr>
          <w:t>пункте</w:t>
        </w:r>
        <w:r>
          <w:rPr>
            <w:color w:val="0000FF"/>
          </w:rPr>
          <w:t xml:space="preserve"> 12</w:t>
        </w:r>
      </w:hyperlink>
      <w:r>
        <w:t xml:space="preserve"> настоящего Типового положения, может использоваться государственным (муниципальным) органом,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</w:t>
      </w:r>
      <w:r>
        <w:t>арственного (муниципального) органа, фонда или иной организации.</w:t>
      </w:r>
    </w:p>
    <w:p w:rsidR="000C5400" w:rsidRDefault="002B7EDF">
      <w:pPr>
        <w:pStyle w:val="ConsPlusNormal0"/>
        <w:spacing w:before="240"/>
        <w:ind w:firstLine="540"/>
        <w:jc w:val="both"/>
      </w:pPr>
      <w:bookmarkStart w:id="7" w:name="P84"/>
      <w:bookmarkEnd w:id="7"/>
      <w:r>
        <w:t xml:space="preserve">15. В случае нецелесообразности использования подарка руководителем государственного (муниципального) органа, фонда или иной организации принимается решение о реализации подарка и проведении </w:t>
      </w:r>
      <w:r>
        <w:t>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16. Оценка стоимости по</w:t>
      </w:r>
      <w:r>
        <w:t xml:space="preserve">дарка для реализации (выкупа), предусмотренная </w:t>
      </w:r>
      <w:hyperlink w:anchor="P79" w:tooltip="13. Уполномоченное структурное подразделение (уполномоченные орган или организация) в течение 3 месяцев со дня поступления заявления, указанного в пункте 12 настоящего Типового положения, организует оценку стоимости подарка для реализации (выкупа) и уведомляет">
        <w:r>
          <w:rPr>
            <w:color w:val="0000FF"/>
          </w:rPr>
          <w:t>пунктами 13</w:t>
        </w:r>
      </w:hyperlink>
      <w:r>
        <w:t xml:space="preserve"> и </w:t>
      </w:r>
      <w:hyperlink w:anchor="P84" w:tooltip="15. В случае нецелесообразности использования подарка руководителем государственного (муниципального) органа, фонда или иной организации принимается решение о реализации подарка и проведении оценки его стоимости для реализации (выкупа), осуществляемой уполномо">
        <w:r>
          <w:rPr>
            <w:color w:val="0000FF"/>
          </w:rPr>
          <w:t>15</w:t>
        </w:r>
      </w:hyperlink>
      <w:r>
        <w:t xml:space="preserve"> настоящего Типового положения, осуществляется субъектами оценочной деятельности в соответствии с законодательством Росси</w:t>
      </w:r>
      <w:r>
        <w:t>йской Федерации об оценочной деятельности.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17. В случае если подарок не выкуплен или не реализован, руководителем государственного (муниципального) органа, фонда или иной организации принимается решение о повторной реализации подарка, либо о его безвозмезд</w:t>
      </w:r>
      <w:r>
        <w:t>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0C5400" w:rsidRDefault="002B7EDF">
      <w:pPr>
        <w:pStyle w:val="ConsPlusNormal0"/>
        <w:spacing w:before="240"/>
        <w:ind w:firstLine="540"/>
        <w:jc w:val="both"/>
      </w:pPr>
      <w:r>
        <w:t>18. Средства, вырученные от реализации (выкупа) подарка, зачисляются в доход соответствующего бюджета в порядке, установле</w:t>
      </w:r>
      <w:r>
        <w:t>нном бюджетным законодательством Российской Федерации.</w:t>
      </w:r>
    </w:p>
    <w:p w:rsidR="000C5400" w:rsidRDefault="000C5400">
      <w:pPr>
        <w:pStyle w:val="ConsPlusNormal0"/>
        <w:ind w:firstLine="540"/>
        <w:jc w:val="both"/>
      </w:pPr>
    </w:p>
    <w:p w:rsidR="000C5400" w:rsidRDefault="000C5400">
      <w:pPr>
        <w:pStyle w:val="ConsPlusNormal0"/>
        <w:ind w:firstLine="540"/>
        <w:jc w:val="both"/>
      </w:pPr>
    </w:p>
    <w:p w:rsidR="000C5400" w:rsidRDefault="000C5400">
      <w:pPr>
        <w:pStyle w:val="ConsPlusNormal0"/>
        <w:ind w:firstLine="540"/>
        <w:jc w:val="both"/>
      </w:pPr>
    </w:p>
    <w:p w:rsidR="000C5400" w:rsidRDefault="000C5400">
      <w:pPr>
        <w:pStyle w:val="ConsPlusNormal0"/>
        <w:ind w:firstLine="540"/>
        <w:jc w:val="both"/>
      </w:pPr>
    </w:p>
    <w:p w:rsidR="000C5400" w:rsidRDefault="000C5400">
      <w:pPr>
        <w:pStyle w:val="ConsPlusNormal0"/>
        <w:ind w:firstLine="540"/>
        <w:jc w:val="both"/>
      </w:pPr>
    </w:p>
    <w:p w:rsidR="000C5400" w:rsidRDefault="002B7EDF">
      <w:pPr>
        <w:pStyle w:val="ConsPlusNormal0"/>
        <w:jc w:val="right"/>
        <w:outlineLvl w:val="1"/>
      </w:pPr>
      <w:bookmarkStart w:id="8" w:name="P93"/>
      <w:bookmarkEnd w:id="8"/>
      <w:r>
        <w:t>Приложение</w:t>
      </w:r>
    </w:p>
    <w:p w:rsidR="000C5400" w:rsidRDefault="002B7EDF">
      <w:pPr>
        <w:pStyle w:val="ConsPlusNormal0"/>
        <w:jc w:val="right"/>
      </w:pPr>
      <w:r>
        <w:t>к Типовому положению о сообщении</w:t>
      </w:r>
    </w:p>
    <w:p w:rsidR="000C5400" w:rsidRDefault="002B7EDF">
      <w:pPr>
        <w:pStyle w:val="ConsPlusNormal0"/>
        <w:jc w:val="right"/>
      </w:pPr>
      <w:r>
        <w:t>отдельными категориями лиц</w:t>
      </w:r>
    </w:p>
    <w:p w:rsidR="000C5400" w:rsidRDefault="002B7EDF">
      <w:pPr>
        <w:pStyle w:val="ConsPlusNormal0"/>
        <w:jc w:val="right"/>
      </w:pPr>
      <w:r>
        <w:t>о получении подарка в связи</w:t>
      </w:r>
    </w:p>
    <w:p w:rsidR="000C5400" w:rsidRDefault="002B7EDF">
      <w:pPr>
        <w:pStyle w:val="ConsPlusNormal0"/>
        <w:jc w:val="right"/>
      </w:pPr>
      <w:r>
        <w:t>с протокольными мероприятиями,</w:t>
      </w:r>
    </w:p>
    <w:p w:rsidR="000C5400" w:rsidRDefault="002B7EDF">
      <w:pPr>
        <w:pStyle w:val="ConsPlusNormal0"/>
        <w:jc w:val="right"/>
      </w:pPr>
      <w:r>
        <w:t>служебными командировками и другими</w:t>
      </w:r>
    </w:p>
    <w:p w:rsidR="000C5400" w:rsidRDefault="002B7EDF">
      <w:pPr>
        <w:pStyle w:val="ConsPlusNormal0"/>
        <w:jc w:val="right"/>
      </w:pPr>
      <w:r>
        <w:t>официальными мероприятиями,</w:t>
      </w:r>
    </w:p>
    <w:p w:rsidR="000C5400" w:rsidRDefault="002B7EDF">
      <w:pPr>
        <w:pStyle w:val="ConsPlusNormal0"/>
        <w:jc w:val="right"/>
      </w:pPr>
      <w:r>
        <w:t>участие в которых связано</w:t>
      </w:r>
    </w:p>
    <w:p w:rsidR="000C5400" w:rsidRDefault="002B7EDF">
      <w:pPr>
        <w:pStyle w:val="ConsPlusNormal0"/>
        <w:jc w:val="right"/>
      </w:pPr>
      <w:r>
        <w:t>с исполнением ими служебных</w:t>
      </w:r>
    </w:p>
    <w:p w:rsidR="000C5400" w:rsidRDefault="002B7EDF">
      <w:pPr>
        <w:pStyle w:val="ConsPlusNormal0"/>
        <w:jc w:val="right"/>
      </w:pPr>
      <w:r>
        <w:t>(должностных) обязанностей, сдаче</w:t>
      </w:r>
    </w:p>
    <w:p w:rsidR="000C5400" w:rsidRDefault="002B7EDF">
      <w:pPr>
        <w:pStyle w:val="ConsPlusNormal0"/>
        <w:jc w:val="right"/>
      </w:pPr>
      <w:r>
        <w:t>и оценке подарка, реализации</w:t>
      </w:r>
    </w:p>
    <w:p w:rsidR="000C5400" w:rsidRDefault="002B7EDF">
      <w:pPr>
        <w:pStyle w:val="ConsPlusNormal0"/>
        <w:jc w:val="right"/>
      </w:pPr>
      <w:r>
        <w:t>(выкупе) и зачислении средств,</w:t>
      </w:r>
    </w:p>
    <w:p w:rsidR="000C5400" w:rsidRDefault="002B7EDF">
      <w:pPr>
        <w:pStyle w:val="ConsPlusNormal0"/>
        <w:jc w:val="right"/>
      </w:pPr>
      <w:r>
        <w:t>вырученных от его реализации</w:t>
      </w:r>
    </w:p>
    <w:p w:rsidR="000C5400" w:rsidRDefault="000C54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C54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400" w:rsidRDefault="000C54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400" w:rsidRDefault="000C54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400" w:rsidRDefault="002B7E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5400" w:rsidRDefault="002B7ED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12.10.2015 N 1089)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400" w:rsidRDefault="000C5400">
            <w:pPr>
              <w:pStyle w:val="ConsPlusNormal0"/>
            </w:pPr>
          </w:p>
        </w:tc>
      </w:tr>
    </w:tbl>
    <w:p w:rsidR="000C5400" w:rsidRDefault="000C5400">
      <w:pPr>
        <w:pStyle w:val="ConsPlusNormal0"/>
        <w:jc w:val="center"/>
      </w:pPr>
    </w:p>
    <w:p w:rsidR="000C5400" w:rsidRDefault="002B7EDF">
      <w:pPr>
        <w:pStyle w:val="ConsPlusNonformat0"/>
        <w:jc w:val="both"/>
      </w:pPr>
      <w:r>
        <w:t xml:space="preserve">                      Уведомление о получении подарка</w:t>
      </w:r>
    </w:p>
    <w:p w:rsidR="000C5400" w:rsidRDefault="000C5400">
      <w:pPr>
        <w:pStyle w:val="ConsPlusNonformat0"/>
        <w:jc w:val="both"/>
      </w:pPr>
    </w:p>
    <w:p w:rsidR="000C5400" w:rsidRDefault="002B7EDF">
      <w:pPr>
        <w:pStyle w:val="ConsPlusNonformat0"/>
        <w:jc w:val="both"/>
      </w:pPr>
      <w:r>
        <w:t xml:space="preserve">                          _________________________________________________</w:t>
      </w:r>
    </w:p>
    <w:p w:rsidR="000C5400" w:rsidRDefault="002B7EDF">
      <w:pPr>
        <w:pStyle w:val="ConsPlusNonformat0"/>
        <w:jc w:val="both"/>
      </w:pPr>
      <w:r>
        <w:t xml:space="preserve">                                    (наименование уполномоченного</w:t>
      </w:r>
    </w:p>
    <w:p w:rsidR="000C5400" w:rsidRDefault="002B7EDF">
      <w:pPr>
        <w:pStyle w:val="ConsPlusNonformat0"/>
        <w:jc w:val="both"/>
      </w:pPr>
      <w:r>
        <w:t xml:space="preserve">                          _________________________________________________</w:t>
      </w:r>
    </w:p>
    <w:p w:rsidR="000C5400" w:rsidRDefault="002B7EDF">
      <w:pPr>
        <w:pStyle w:val="ConsPlusNonformat0"/>
        <w:jc w:val="both"/>
      </w:pPr>
      <w:r>
        <w:t xml:space="preserve">                                     структурного подразделения</w:t>
      </w:r>
    </w:p>
    <w:p w:rsidR="000C5400" w:rsidRDefault="002B7EDF">
      <w:pPr>
        <w:pStyle w:val="ConsPlusNonformat0"/>
        <w:jc w:val="both"/>
      </w:pPr>
      <w:r>
        <w:t xml:space="preserve">                          ________________________</w:t>
      </w:r>
      <w:r>
        <w:t>_________________________</w:t>
      </w:r>
    </w:p>
    <w:p w:rsidR="000C5400" w:rsidRDefault="002B7EDF">
      <w:pPr>
        <w:pStyle w:val="ConsPlusNonformat0"/>
        <w:jc w:val="both"/>
      </w:pPr>
      <w:r>
        <w:t xml:space="preserve">                           государственного (муниципального) органа, фонда</w:t>
      </w:r>
    </w:p>
    <w:p w:rsidR="000C5400" w:rsidRDefault="002B7EDF">
      <w:pPr>
        <w:pStyle w:val="ConsPlusNonformat0"/>
        <w:jc w:val="both"/>
      </w:pPr>
      <w:r>
        <w:t xml:space="preserve">                          _________________________________________________</w:t>
      </w:r>
    </w:p>
    <w:p w:rsidR="000C5400" w:rsidRDefault="002B7EDF">
      <w:pPr>
        <w:pStyle w:val="ConsPlusNonformat0"/>
        <w:jc w:val="both"/>
      </w:pPr>
      <w:r>
        <w:t xml:space="preserve">                              или иной организации (уполномоченных органа</w:t>
      </w:r>
    </w:p>
    <w:p w:rsidR="000C5400" w:rsidRDefault="002B7EDF">
      <w:pPr>
        <w:pStyle w:val="ConsPlusNonformat0"/>
        <w:jc w:val="both"/>
      </w:pPr>
      <w:r>
        <w:t xml:space="preserve">                                          или организации)</w:t>
      </w:r>
    </w:p>
    <w:p w:rsidR="000C5400" w:rsidRDefault="002B7EDF">
      <w:pPr>
        <w:pStyle w:val="ConsPlusNonformat0"/>
        <w:jc w:val="both"/>
      </w:pPr>
      <w:r>
        <w:t xml:space="preserve">                          от ______________________________________________</w:t>
      </w:r>
    </w:p>
    <w:p w:rsidR="000C5400" w:rsidRDefault="002B7EDF">
      <w:pPr>
        <w:pStyle w:val="ConsPlusNonformat0"/>
        <w:jc w:val="both"/>
      </w:pPr>
      <w:r>
        <w:t xml:space="preserve">                          _________________________________________________</w:t>
      </w:r>
    </w:p>
    <w:p w:rsidR="000C5400" w:rsidRDefault="002B7EDF">
      <w:pPr>
        <w:pStyle w:val="ConsPlusNonformat0"/>
        <w:jc w:val="both"/>
      </w:pPr>
      <w:r>
        <w:t xml:space="preserve">                                   (ф.и.о., з</w:t>
      </w:r>
      <w:r>
        <w:t>анимаемая должность)</w:t>
      </w:r>
    </w:p>
    <w:p w:rsidR="000C5400" w:rsidRDefault="000C5400">
      <w:pPr>
        <w:pStyle w:val="ConsPlusNonformat0"/>
        <w:jc w:val="both"/>
      </w:pPr>
    </w:p>
    <w:p w:rsidR="000C5400" w:rsidRDefault="002B7EDF">
      <w:pPr>
        <w:pStyle w:val="ConsPlusNonformat0"/>
        <w:jc w:val="both"/>
      </w:pPr>
      <w:r>
        <w:t xml:space="preserve">         Уведомление о получении подарка от "__" ________ 20__ г.</w:t>
      </w:r>
    </w:p>
    <w:p w:rsidR="000C5400" w:rsidRDefault="000C5400">
      <w:pPr>
        <w:pStyle w:val="ConsPlusNonformat0"/>
        <w:jc w:val="both"/>
      </w:pPr>
    </w:p>
    <w:p w:rsidR="000C5400" w:rsidRDefault="002B7EDF">
      <w:pPr>
        <w:pStyle w:val="ConsPlusNonformat0"/>
        <w:jc w:val="both"/>
      </w:pPr>
      <w:r>
        <w:t xml:space="preserve">    Извещаю о получении ___________________________________________________</w:t>
      </w:r>
    </w:p>
    <w:p w:rsidR="000C5400" w:rsidRDefault="002B7EDF">
      <w:pPr>
        <w:pStyle w:val="ConsPlusNonformat0"/>
        <w:jc w:val="both"/>
      </w:pPr>
      <w:r>
        <w:t xml:space="preserve">                                         (дата получения)</w:t>
      </w:r>
    </w:p>
    <w:p w:rsidR="000C5400" w:rsidRDefault="002B7EDF">
      <w:pPr>
        <w:pStyle w:val="ConsPlusNonformat0"/>
        <w:jc w:val="both"/>
      </w:pPr>
      <w:r>
        <w:t>подарка(ов) на __________________</w:t>
      </w:r>
      <w:r>
        <w:t>__________________________________________</w:t>
      </w:r>
    </w:p>
    <w:p w:rsidR="000C5400" w:rsidRDefault="002B7EDF">
      <w:pPr>
        <w:pStyle w:val="ConsPlusNonformat0"/>
        <w:jc w:val="both"/>
      </w:pPr>
      <w:r>
        <w:t xml:space="preserve">                   (наименование протокольного мероприятия, служебной</w:t>
      </w:r>
    </w:p>
    <w:p w:rsidR="000C5400" w:rsidRDefault="002B7EDF">
      <w:pPr>
        <w:pStyle w:val="ConsPlusNonformat0"/>
        <w:jc w:val="both"/>
      </w:pPr>
      <w:r>
        <w:t xml:space="preserve">                  командировки, другого официального мероприятия, место</w:t>
      </w:r>
    </w:p>
    <w:p w:rsidR="000C5400" w:rsidRDefault="002B7EDF">
      <w:pPr>
        <w:pStyle w:val="ConsPlusNonformat0"/>
        <w:jc w:val="both"/>
      </w:pPr>
      <w:r>
        <w:t xml:space="preserve">                                   и дата проведения)</w:t>
      </w:r>
    </w:p>
    <w:p w:rsidR="000C5400" w:rsidRDefault="000C54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26"/>
        <w:gridCol w:w="3421"/>
        <w:gridCol w:w="1881"/>
        <w:gridCol w:w="1911"/>
      </w:tblGrid>
      <w:tr w:rsidR="000C5400">
        <w:tc>
          <w:tcPr>
            <w:tcW w:w="2426" w:type="dxa"/>
            <w:tcBorders>
              <w:left w:val="nil"/>
            </w:tcBorders>
          </w:tcPr>
          <w:p w:rsidR="000C5400" w:rsidRDefault="002B7EDF">
            <w:pPr>
              <w:pStyle w:val="ConsPlusNormal0"/>
              <w:jc w:val="center"/>
            </w:pPr>
            <w:r>
              <w:t>Наименование под</w:t>
            </w:r>
            <w:r>
              <w:t>арка</w:t>
            </w:r>
          </w:p>
        </w:tc>
        <w:tc>
          <w:tcPr>
            <w:tcW w:w="3421" w:type="dxa"/>
          </w:tcPr>
          <w:p w:rsidR="000C5400" w:rsidRDefault="002B7EDF">
            <w:pPr>
              <w:pStyle w:val="ConsPlusNormal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881" w:type="dxa"/>
          </w:tcPr>
          <w:p w:rsidR="000C5400" w:rsidRDefault="002B7EDF">
            <w:pPr>
              <w:pStyle w:val="ConsPlusNormal0"/>
              <w:jc w:val="center"/>
            </w:pPr>
            <w:r>
              <w:t>Количество предметов</w:t>
            </w:r>
          </w:p>
        </w:tc>
        <w:tc>
          <w:tcPr>
            <w:tcW w:w="1911" w:type="dxa"/>
            <w:tcBorders>
              <w:right w:val="nil"/>
            </w:tcBorders>
          </w:tcPr>
          <w:p w:rsidR="000C5400" w:rsidRDefault="002B7EDF">
            <w:pPr>
              <w:pStyle w:val="ConsPlusNormal0"/>
              <w:jc w:val="center"/>
            </w:pPr>
            <w:r>
              <w:t xml:space="preserve">Стоимость в рублях </w:t>
            </w:r>
            <w:hyperlink w:anchor="P161" w:tooltip="&lt;*&gt; Заполняется при наличии документов, подтверждающих стоимость подарка.">
              <w:r>
                <w:rPr>
                  <w:color w:val="0000FF"/>
                </w:rPr>
                <w:t>&lt;*&gt;</w:t>
              </w:r>
            </w:hyperlink>
          </w:p>
        </w:tc>
      </w:tr>
      <w:tr w:rsidR="000C5400">
        <w:tblPrEx>
          <w:tblBorders>
            <w:insideV w:val="none" w:sz="0" w:space="0" w:color="auto"/>
          </w:tblBorders>
        </w:tblPrEx>
        <w:tc>
          <w:tcPr>
            <w:tcW w:w="2426" w:type="dxa"/>
            <w:tcBorders>
              <w:left w:val="nil"/>
              <w:bottom w:val="nil"/>
              <w:right w:val="nil"/>
            </w:tcBorders>
          </w:tcPr>
          <w:p w:rsidR="000C5400" w:rsidRDefault="002B7EDF">
            <w:pPr>
              <w:pStyle w:val="ConsPlusNormal0"/>
            </w:pPr>
            <w:r>
              <w:t>1.</w:t>
            </w:r>
          </w:p>
          <w:p w:rsidR="000C5400" w:rsidRDefault="002B7EDF">
            <w:pPr>
              <w:pStyle w:val="ConsPlusNormal0"/>
            </w:pPr>
            <w:r>
              <w:t>2.</w:t>
            </w:r>
          </w:p>
          <w:p w:rsidR="000C5400" w:rsidRDefault="002B7EDF">
            <w:pPr>
              <w:pStyle w:val="ConsPlusNormal0"/>
            </w:pPr>
            <w:r>
              <w:t>3.</w:t>
            </w:r>
          </w:p>
          <w:p w:rsidR="000C5400" w:rsidRDefault="002B7EDF">
            <w:pPr>
              <w:pStyle w:val="ConsPlusNormal0"/>
            </w:pPr>
            <w:r>
              <w:t>Итого</w:t>
            </w:r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:rsidR="000C5400" w:rsidRDefault="000C5400">
            <w:pPr>
              <w:pStyle w:val="ConsPlusNormal0"/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:rsidR="000C5400" w:rsidRDefault="000C5400">
            <w:pPr>
              <w:pStyle w:val="ConsPlusNormal0"/>
            </w:pPr>
          </w:p>
        </w:tc>
        <w:tc>
          <w:tcPr>
            <w:tcW w:w="1911" w:type="dxa"/>
            <w:tcBorders>
              <w:left w:val="nil"/>
              <w:bottom w:val="nil"/>
              <w:right w:val="nil"/>
            </w:tcBorders>
          </w:tcPr>
          <w:p w:rsidR="000C5400" w:rsidRDefault="000C5400">
            <w:pPr>
              <w:pStyle w:val="ConsPlusNormal0"/>
            </w:pPr>
          </w:p>
        </w:tc>
      </w:tr>
    </w:tbl>
    <w:p w:rsidR="000C5400" w:rsidRDefault="000C5400">
      <w:pPr>
        <w:pStyle w:val="ConsPlusNormal0"/>
        <w:jc w:val="both"/>
      </w:pPr>
    </w:p>
    <w:p w:rsidR="000C5400" w:rsidRDefault="002B7EDF">
      <w:pPr>
        <w:pStyle w:val="ConsPlusNonformat0"/>
        <w:jc w:val="both"/>
      </w:pPr>
      <w:r>
        <w:t>Приложение: ______________________________________________ на _____ листах.</w:t>
      </w:r>
    </w:p>
    <w:p w:rsidR="000C5400" w:rsidRDefault="002B7EDF">
      <w:pPr>
        <w:pStyle w:val="ConsPlusNonformat0"/>
        <w:jc w:val="both"/>
      </w:pPr>
      <w:r>
        <w:t xml:space="preserve">                     (наименование документа)</w:t>
      </w:r>
    </w:p>
    <w:p w:rsidR="000C5400" w:rsidRDefault="000C5400">
      <w:pPr>
        <w:pStyle w:val="ConsPlusNonformat0"/>
        <w:jc w:val="both"/>
      </w:pPr>
    </w:p>
    <w:p w:rsidR="000C5400" w:rsidRDefault="002B7EDF">
      <w:pPr>
        <w:pStyle w:val="ConsPlusNonformat0"/>
        <w:jc w:val="both"/>
      </w:pPr>
      <w:r>
        <w:t>Лицо, представившее</w:t>
      </w:r>
    </w:p>
    <w:p w:rsidR="000C5400" w:rsidRDefault="002B7EDF">
      <w:pPr>
        <w:pStyle w:val="ConsPlusNonformat0"/>
        <w:jc w:val="both"/>
      </w:pPr>
      <w:r>
        <w:t>уведомление         _________  _________________________  "__" ____ 20__ г.</w:t>
      </w:r>
    </w:p>
    <w:p w:rsidR="000C5400" w:rsidRDefault="002B7EDF">
      <w:pPr>
        <w:pStyle w:val="ConsPlusNonformat0"/>
        <w:jc w:val="both"/>
      </w:pPr>
      <w:r>
        <w:t xml:space="preserve">                    (подпись)    (рас</w:t>
      </w:r>
      <w:r>
        <w:t>шифровка подписи)</w:t>
      </w:r>
    </w:p>
    <w:p w:rsidR="000C5400" w:rsidRDefault="000C5400">
      <w:pPr>
        <w:pStyle w:val="ConsPlusNonformat0"/>
        <w:jc w:val="both"/>
      </w:pPr>
    </w:p>
    <w:p w:rsidR="000C5400" w:rsidRDefault="002B7EDF">
      <w:pPr>
        <w:pStyle w:val="ConsPlusNonformat0"/>
        <w:jc w:val="both"/>
      </w:pPr>
      <w:r>
        <w:t>Лицо,     принявшее</w:t>
      </w:r>
    </w:p>
    <w:p w:rsidR="000C5400" w:rsidRDefault="002B7EDF">
      <w:pPr>
        <w:pStyle w:val="ConsPlusNonformat0"/>
        <w:jc w:val="both"/>
      </w:pPr>
      <w:r>
        <w:t>уведомление         _________  _________________________  "__" ____ 20__ г.</w:t>
      </w:r>
    </w:p>
    <w:p w:rsidR="000C5400" w:rsidRDefault="002B7EDF">
      <w:pPr>
        <w:pStyle w:val="ConsPlusNonformat0"/>
        <w:jc w:val="both"/>
      </w:pPr>
      <w:r>
        <w:t xml:space="preserve">                    (подпись)    (расшифровка подписи)</w:t>
      </w:r>
    </w:p>
    <w:p w:rsidR="000C5400" w:rsidRDefault="000C5400">
      <w:pPr>
        <w:pStyle w:val="ConsPlusNonformat0"/>
        <w:jc w:val="both"/>
      </w:pPr>
    </w:p>
    <w:p w:rsidR="000C5400" w:rsidRDefault="002B7EDF">
      <w:pPr>
        <w:pStyle w:val="ConsPlusNonformat0"/>
        <w:jc w:val="both"/>
      </w:pPr>
      <w:r>
        <w:t>Регистрационный номер в журнале регистрации уведомлений ___________________</w:t>
      </w:r>
    </w:p>
    <w:p w:rsidR="000C5400" w:rsidRDefault="000C5400">
      <w:pPr>
        <w:pStyle w:val="ConsPlusNonformat0"/>
        <w:jc w:val="both"/>
      </w:pPr>
    </w:p>
    <w:p w:rsidR="000C5400" w:rsidRDefault="002B7EDF">
      <w:pPr>
        <w:pStyle w:val="ConsPlusNonformat0"/>
        <w:jc w:val="both"/>
      </w:pPr>
      <w:r>
        <w:t>"__" ___</w:t>
      </w:r>
      <w:r>
        <w:t>______ 20__ г.</w:t>
      </w:r>
    </w:p>
    <w:p w:rsidR="000C5400" w:rsidRDefault="000C5400">
      <w:pPr>
        <w:pStyle w:val="ConsPlusNormal0"/>
        <w:ind w:firstLine="540"/>
        <w:jc w:val="both"/>
      </w:pPr>
    </w:p>
    <w:p w:rsidR="000C5400" w:rsidRDefault="002B7EDF">
      <w:pPr>
        <w:pStyle w:val="ConsPlusNormal0"/>
        <w:ind w:firstLine="540"/>
        <w:jc w:val="both"/>
      </w:pPr>
      <w:r>
        <w:t>--------------------------------</w:t>
      </w:r>
    </w:p>
    <w:p w:rsidR="000C5400" w:rsidRDefault="002B7EDF">
      <w:pPr>
        <w:pStyle w:val="ConsPlusNormal0"/>
        <w:spacing w:before="240"/>
        <w:ind w:firstLine="540"/>
        <w:jc w:val="both"/>
      </w:pPr>
      <w:bookmarkStart w:id="9" w:name="P161"/>
      <w:bookmarkEnd w:id="9"/>
      <w:r>
        <w:t>&lt;*&gt; Заполняется при наличии документов, подтверждающих стоимость подарка.</w:t>
      </w:r>
    </w:p>
    <w:p w:rsidR="000C5400" w:rsidRDefault="000C5400">
      <w:pPr>
        <w:pStyle w:val="ConsPlusNormal0"/>
        <w:ind w:firstLine="540"/>
        <w:jc w:val="both"/>
      </w:pPr>
    </w:p>
    <w:p w:rsidR="000C5400" w:rsidRDefault="000C5400">
      <w:pPr>
        <w:pStyle w:val="ConsPlusNormal0"/>
        <w:ind w:firstLine="540"/>
        <w:jc w:val="both"/>
      </w:pPr>
    </w:p>
    <w:p w:rsidR="000C5400" w:rsidRDefault="000C540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C5400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7EDF">
      <w:r>
        <w:separator/>
      </w:r>
    </w:p>
  </w:endnote>
  <w:endnote w:type="continuationSeparator" w:id="0">
    <w:p w:rsidR="00000000" w:rsidRDefault="002B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400" w:rsidRDefault="000C54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C54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C5400" w:rsidRDefault="002B7E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C5400" w:rsidRDefault="002B7ED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C5400" w:rsidRDefault="002B7ED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0C5400" w:rsidRDefault="002B7ED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400" w:rsidRDefault="000C54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C54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C5400" w:rsidRDefault="002B7E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C5400" w:rsidRDefault="002B7ED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C5400" w:rsidRDefault="002B7ED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0C5400" w:rsidRDefault="002B7ED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7EDF">
      <w:r>
        <w:separator/>
      </w:r>
    </w:p>
  </w:footnote>
  <w:footnote w:type="continuationSeparator" w:id="0">
    <w:p w:rsidR="00000000" w:rsidRDefault="002B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C54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C5400" w:rsidRDefault="002B7E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09.01.2014 N 10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24.03.2023)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сообщения отдельными категориями лиц о...</w:t>
          </w:r>
        </w:p>
      </w:tc>
      <w:tc>
        <w:tcPr>
          <w:tcW w:w="2300" w:type="pct"/>
          <w:vAlign w:val="center"/>
        </w:tcPr>
        <w:p w:rsidR="000C5400" w:rsidRDefault="002B7ED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 w:rsidR="000C5400" w:rsidRDefault="000C54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C5400" w:rsidRDefault="000C540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C54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C5400" w:rsidRDefault="002B7E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09.01.2014 N 10</w:t>
          </w:r>
          <w:r>
            <w:rPr>
              <w:rFonts w:ascii="Tahoma" w:hAnsi="Tahoma" w:cs="Tahoma"/>
              <w:sz w:val="16"/>
              <w:szCs w:val="16"/>
            </w:rPr>
            <w:br/>
            <w:t>(ред. от 24.03.2023)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сообщения отдельными категориями лиц о...</w:t>
          </w:r>
        </w:p>
      </w:tc>
      <w:tc>
        <w:tcPr>
          <w:tcW w:w="2300" w:type="pct"/>
          <w:vAlign w:val="center"/>
        </w:tcPr>
        <w:p w:rsidR="000C5400" w:rsidRDefault="002B7ED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 w:rsidR="000C5400" w:rsidRDefault="000C54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C5400" w:rsidRDefault="000C540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5400"/>
    <w:rsid w:val="000C5400"/>
    <w:rsid w:val="002B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B7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187397&amp;date=15.05.2025&amp;dst=100013&amp;field=134" TargetMode="External"/><Relationship Id="rId18" Type="http://schemas.openxmlformats.org/officeDocument/2006/relationships/hyperlink" Target="https://login.consultant.ru/link/?req=doc&amp;base=LAW&amp;n=490140&amp;date=15.05.2025&amp;dst=100975&amp;field=134" TargetMode="External"/><Relationship Id="rId26" Type="http://schemas.openxmlformats.org/officeDocument/2006/relationships/hyperlink" Target="https://login.consultant.ru/link/?req=doc&amp;base=LAW&amp;n=187397&amp;date=15.05.2025&amp;dst=100025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87397&amp;date=15.05.2025&amp;dst=100020&amp;field=134" TargetMode="External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187397&amp;date=15.05.2025&amp;dst=100011&amp;field=134" TargetMode="External"/><Relationship Id="rId17" Type="http://schemas.openxmlformats.org/officeDocument/2006/relationships/hyperlink" Target="https://login.consultant.ru/link/?req=doc&amp;base=LAW&amp;n=187397&amp;date=15.05.2025&amp;dst=100017&amp;field=134" TargetMode="External"/><Relationship Id="rId25" Type="http://schemas.openxmlformats.org/officeDocument/2006/relationships/hyperlink" Target="https://login.consultant.ru/link/?req=doc&amp;base=LAW&amp;n=187397&amp;date=15.05.2025&amp;dst=100025&amp;field=134" TargetMode="External"/><Relationship Id="rId33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87397&amp;date=15.05.2025&amp;dst=100016&amp;field=134" TargetMode="External"/><Relationship Id="rId20" Type="http://schemas.openxmlformats.org/officeDocument/2006/relationships/hyperlink" Target="https://login.consultant.ru/link/?req=doc&amp;base=LAW&amp;n=490140&amp;date=15.05.2025&amp;dst=100975&amp;field=134" TargetMode="External"/><Relationship Id="rId29" Type="http://schemas.openxmlformats.org/officeDocument/2006/relationships/hyperlink" Target="https://login.consultant.ru/link/?req=doc&amp;base=LAW&amp;n=187397&amp;date=15.05.2025&amp;dst=100026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0140&amp;date=15.05.2025&amp;dst=100975&amp;field=134" TargetMode="External"/><Relationship Id="rId24" Type="http://schemas.openxmlformats.org/officeDocument/2006/relationships/hyperlink" Target="https://login.consultant.ru/link/?req=doc&amp;base=LAW&amp;n=187397&amp;date=15.05.2025&amp;dst=100024&amp;field=134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87397&amp;date=15.05.2025&amp;dst=100014&amp;field=134" TargetMode="External"/><Relationship Id="rId23" Type="http://schemas.openxmlformats.org/officeDocument/2006/relationships/hyperlink" Target="https://login.consultant.ru/link/?req=doc&amp;base=LAW&amp;n=187397&amp;date=15.05.2025&amp;dst=100023&amp;field=134" TargetMode="External"/><Relationship Id="rId28" Type="http://schemas.openxmlformats.org/officeDocument/2006/relationships/hyperlink" Target="https://login.consultant.ru/link/?req=doc&amp;base=LAW&amp;n=187397&amp;date=15.05.2025&amp;dst=100025&amp;field=1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87397&amp;date=15.05.2025&amp;dst=100005&amp;field=134" TargetMode="External"/><Relationship Id="rId19" Type="http://schemas.openxmlformats.org/officeDocument/2006/relationships/hyperlink" Target="https://login.consultant.ru/link/?req=doc&amp;base=LAW&amp;n=493202&amp;date=15.05.2025&amp;dst=102904&amp;field=134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22620&amp;date=15.05.2025&amp;dst=100008&amp;field=134" TargetMode="External"/><Relationship Id="rId22" Type="http://schemas.openxmlformats.org/officeDocument/2006/relationships/hyperlink" Target="https://login.consultant.ru/link/?req=doc&amp;base=LAW&amp;n=187397&amp;date=15.05.2025&amp;dst=100021&amp;field=134" TargetMode="External"/><Relationship Id="rId27" Type="http://schemas.openxmlformats.org/officeDocument/2006/relationships/hyperlink" Target="https://login.consultant.ru/link/?req=doc&amp;base=LAW&amp;n=187397&amp;date=15.05.2025&amp;dst=100025&amp;field=134" TargetMode="External"/><Relationship Id="rId30" Type="http://schemas.openxmlformats.org/officeDocument/2006/relationships/hyperlink" Target="https://login.consultant.ru/link/?req=doc&amp;base=LAW&amp;n=187397&amp;date=15.05.2025&amp;dst=100028&amp;field=134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4244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09.01.2014 N 10
(ред. от 24.03.2023)
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</vt:lpstr>
    </vt:vector>
  </TitlesOfParts>
  <Company>КонсультантПлюс Версия 4024.00.50</Company>
  <LinksUpToDate>false</LinksUpToDate>
  <CharactersWithSpaces>28385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09.01.2014 N 10
(ред. от 24.03.2023)
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
(вместе с "Типовым положением о сообщении отдельными категориями лиц о получении подарка в с</dc:title>
  <dc:creator>Наталья Сидорова</dc:creator>
  <cp:lastModifiedBy>Наталья Сидорова</cp:lastModifiedBy>
  <cp:revision>2</cp:revision>
  <dcterms:created xsi:type="dcterms:W3CDTF">2025-05-15T06:39:00Z</dcterms:created>
  <dcterms:modified xsi:type="dcterms:W3CDTF">2025-05-15T06:39:00Z</dcterms:modified>
</cp:coreProperties>
</file>