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Указ Мэра Москвы от 17.10.2012 N 70-УМ</w:t>
              <w:br/>
              <w:t xml:space="preserve">(ред. от 20.07.2026)</w:t>
              <w:br/>
              <w:t xml:space="preserve">"О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поведению"</w:t>
              <w:br/>
              <w:t xml:space="preserve">(вместе с "Положением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4"/>
              </w:rPr>
              <w:t xml:space="preserve">17 октября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4"/>
              </w:rPr>
              <w:t xml:space="preserve">N 70-УМ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УКАЗ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МЭРА МОСКВЫ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ПРОВЕРКЕ ДОСТОВЕРНОСТИ И ПОЛНОТЫ СВЕДЕНИЙ, ПРЕДСТАВЛЯЕМЫХ</w:t>
      </w:r>
    </w:p>
    <w:p>
      <w:pPr>
        <w:pStyle w:val="2"/>
        <w:jc w:val="center"/>
      </w:pPr>
      <w:r>
        <w:rPr>
          <w:sz w:val="24"/>
        </w:rPr>
        <w:t xml:space="preserve">ГРАЖДАНАМИ, ПРЕТЕНДУЮЩИМИ НА ЗАМЕЩЕНИЕ ДОЛЖНОСТЕЙ</w:t>
      </w:r>
    </w:p>
    <w:p>
      <w:pPr>
        <w:pStyle w:val="2"/>
        <w:jc w:val="center"/>
      </w:pPr>
      <w:r>
        <w:rPr>
          <w:sz w:val="24"/>
        </w:rPr>
        <w:t xml:space="preserve">МУНИЦИПАЛЬНОЙ СЛУЖБЫ В ГОРОДЕ МОСКВЕ, МУНИЦИПАЛЬНЫМИ</w:t>
      </w:r>
    </w:p>
    <w:p>
      <w:pPr>
        <w:pStyle w:val="2"/>
        <w:jc w:val="center"/>
      </w:pPr>
      <w:r>
        <w:rPr>
          <w:sz w:val="24"/>
        </w:rPr>
        <w:t xml:space="preserve">СЛУЖАЩИМИ В ОРГАНАХ МЕСТНОГО САМОУПРАВЛЕНИЯ В ГОРОДЕ МОСКВЕ,</w:t>
      </w:r>
    </w:p>
    <w:p>
      <w:pPr>
        <w:pStyle w:val="2"/>
        <w:jc w:val="center"/>
      </w:pPr>
      <w:r>
        <w:rPr>
          <w:sz w:val="24"/>
        </w:rPr>
        <w:t xml:space="preserve">И СОБЛЮДЕНИЯ МУНИЦИПАЛЬНЫМИ СЛУЖАЩИМИ ОРГАНОВ МЕСТНОГО</w:t>
      </w:r>
    </w:p>
    <w:p>
      <w:pPr>
        <w:pStyle w:val="2"/>
        <w:jc w:val="center"/>
      </w:pPr>
      <w:r>
        <w:rPr>
          <w:sz w:val="24"/>
        </w:rPr>
        <w:t xml:space="preserve">САМОУПРАВЛЕНИЯ В ГОРОДЕ МОСКВЕ ТРЕБОВАНИЙ</w:t>
      </w:r>
    </w:p>
    <w:p>
      <w:pPr>
        <w:pStyle w:val="2"/>
        <w:jc w:val="center"/>
      </w:pPr>
      <w:r>
        <w:rPr>
          <w:sz w:val="24"/>
        </w:rPr>
        <w:t xml:space="preserve">К СЛУЖЕБНОМУ ПОВЕДЕНИЮ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Мэра Москвы от 16.07.2025 </w:t>
            </w:r>
            <w:hyperlink w:history="0" r:id="rId8" w:tooltip="Указ Мэра Москвы от 16.07.2025 N 51-УМ &quot;О внесении изменений в указ Мэра Москвы от 17 октября 2012 г. N 70-УМ&quot; {КонсультантПлюс}">
              <w:r>
                <w:rPr>
                  <w:sz w:val="24"/>
                  <w:color w:val="0000ff"/>
                </w:rPr>
                <w:t xml:space="preserve">N 51-УМ</w:t>
              </w:r>
            </w:hyperlink>
            <w:r>
              <w:rPr>
                <w:sz w:val="24"/>
                <w:color w:val="392c69"/>
              </w:rPr>
              <w:t xml:space="preserve">, от 20.07.2026 </w:t>
            </w:r>
            <w:hyperlink w:history="0" r:id="rId9" w:tooltip="Указ Мэра Москвы от 20.07.2026 N 34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34-УМ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реализации федеральных законов от 2 марта 2007 г. </w:t>
      </w:r>
      <w:hyperlink w:history="0" r:id="rId10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N 25-ФЗ</w:t>
        </w:r>
      </w:hyperlink>
      <w:r>
        <w:rPr>
          <w:sz w:val="24"/>
        </w:rPr>
        <w:t xml:space="preserve"> "О муниципальной службе в Российской Федерации" и от 25 декабря 2008 г. </w:t>
      </w:r>
      <w:hyperlink w:history="0" r:id="rId11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N 273-ФЗ</w:t>
        </w:r>
      </w:hyperlink>
      <w:r>
        <w:rPr>
          <w:sz w:val="24"/>
        </w:rPr>
        <w:t xml:space="preserve"> "О противодействии коррупции", </w:t>
      </w:r>
      <w:hyperlink w:history="0" r:id="rId12" w:tooltip="Закон г. Москвы от 22.10.2008 N 50 (ред. от 25.03.2026) &quot;О муниципальной службе в городе Москве&quot; (вместе с &quot;Типовым положением о проведении аттестации муниципальных служащих органов местного самоуправления внутригородских муниципальных образований в городе Москве&quot;, &quot;Реестром должностей муниципальной службы в городе Москве&quot;, &quot;Положением о порядке заключения между органом местного самоуправления и гражданином договора о целевом обучении с обязательством последующего прохождения муниципальной службы&quot;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города Москвы от 22 октября 2008 г. N 50 "О муниципальной службе в городе Москве":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3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 (приложение).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3" w:tooltip="Указ Мэра Москвы от 16.07.2025 N 51-УМ &quot;О внесении изменений в указ Мэра Москвы от 17 октября 2012 г. N 70-УМ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16.07.2025 N 51-УМ)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Контроль за выполнением настоящего указа возложить на заместителя Мэра Москвы в Правительстве Москвы - руководителя Аппарата Мэра и Правительства Москвы Сергунину Н.А.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14" w:tooltip="Указ Мэра Москвы от 16.07.2025 N 51-УМ &quot;О внесении изменений в указ Мэра Москвы от 17 октября 2012 г. N 70-УМ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16.07.2025 N 51-УМ)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Мэр Москвы</w:t>
      </w:r>
    </w:p>
    <w:p>
      <w:pPr>
        <w:pStyle w:val="0"/>
        <w:jc w:val="right"/>
      </w:pPr>
      <w:r>
        <w:rPr>
          <w:sz w:val="24"/>
        </w:rPr>
        <w:t xml:space="preserve">С.С. Собянин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указу Мэра Москвы</w:t>
      </w:r>
    </w:p>
    <w:p>
      <w:pPr>
        <w:pStyle w:val="0"/>
        <w:jc w:val="right"/>
      </w:pPr>
      <w:r>
        <w:rPr>
          <w:sz w:val="24"/>
        </w:rPr>
        <w:t xml:space="preserve">от 17 октября 2012 г. N 70-УМ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ПРОВЕРКЕ ДОСТОВЕРНОСТИ И ПОЛНОТЫ СВЕДЕНИЙ, ПРЕДСТАВЛЯЕМЫХ</w:t>
      </w:r>
    </w:p>
    <w:p>
      <w:pPr>
        <w:pStyle w:val="2"/>
        <w:jc w:val="center"/>
      </w:pPr>
      <w:r>
        <w:rPr>
          <w:sz w:val="24"/>
        </w:rPr>
        <w:t xml:space="preserve">ГРАЖДАНАМИ, ПРЕТЕНДУЮЩИМИ НА ЗАМЕЩЕНИЕ ДОЛЖНОСТЕЙ</w:t>
      </w:r>
    </w:p>
    <w:p>
      <w:pPr>
        <w:pStyle w:val="2"/>
        <w:jc w:val="center"/>
      </w:pPr>
      <w:r>
        <w:rPr>
          <w:sz w:val="24"/>
        </w:rPr>
        <w:t xml:space="preserve">МУНИЦИПАЛЬНОЙ СЛУЖБЫ В ГОРОДЕ МОСКВЕ, МУНИЦИПАЛЬНЫМИ</w:t>
      </w:r>
    </w:p>
    <w:p>
      <w:pPr>
        <w:pStyle w:val="2"/>
        <w:jc w:val="center"/>
      </w:pPr>
      <w:r>
        <w:rPr>
          <w:sz w:val="24"/>
        </w:rPr>
        <w:t xml:space="preserve">СЛУЖАЩИМИ В ОРГАНАХ МЕСТНОГО САМОУПРАВЛЕНИЯ В ГОРОДЕ МОСКВЕ,</w:t>
      </w:r>
    </w:p>
    <w:p>
      <w:pPr>
        <w:pStyle w:val="2"/>
        <w:jc w:val="center"/>
      </w:pPr>
      <w:r>
        <w:rPr>
          <w:sz w:val="24"/>
        </w:rPr>
        <w:t xml:space="preserve">И СОБЛЮДЕНИЯ МУНИЦИПАЛЬНЫМИ СЛУЖАЩИМИ ОРГАНОВ МЕСТНОГО</w:t>
      </w:r>
    </w:p>
    <w:p>
      <w:pPr>
        <w:pStyle w:val="2"/>
        <w:jc w:val="center"/>
      </w:pPr>
      <w:r>
        <w:rPr>
          <w:sz w:val="24"/>
        </w:rPr>
        <w:t xml:space="preserve">САМОУПРАВЛЕНИЯ В ГОРОДЕ МОСКВЕ ТРЕБОВАНИЙ</w:t>
      </w:r>
    </w:p>
    <w:p>
      <w:pPr>
        <w:pStyle w:val="2"/>
        <w:jc w:val="center"/>
      </w:pPr>
      <w:r>
        <w:rPr>
          <w:sz w:val="24"/>
        </w:rPr>
        <w:t xml:space="preserve">К СЛУЖЕБНОМУ ПОВЕДЕНИЮ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Мэра Москвы от 16.07.2025 </w:t>
            </w:r>
            <w:hyperlink w:history="0" r:id="rId15" w:tooltip="Указ Мэра Москвы от 16.07.2025 N 51-УМ &quot;О внесении изменений в указ Мэра Москвы от 17 октября 2012 г. N 70-УМ&quot; {КонсультантПлюс}">
              <w:r>
                <w:rPr>
                  <w:sz w:val="24"/>
                  <w:color w:val="0000ff"/>
                </w:rPr>
                <w:t xml:space="preserve">N 51-УМ</w:t>
              </w:r>
            </w:hyperlink>
            <w:r>
              <w:rPr>
                <w:sz w:val="24"/>
                <w:color w:val="392c69"/>
              </w:rPr>
              <w:t xml:space="preserve">, от 20.07.2026 </w:t>
            </w:r>
            <w:hyperlink w:history="0" r:id="rId16" w:tooltip="Указ Мэра Москвы от 20.07.2026 N 34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34-УМ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Настоящее Положение определяет порядок осуществления проверки достоверности и полноты сведений, представляемых гражданами, претендующими на замещение должностей муниципальной службы (далее - граждане) в органах местного самоуправления внутригородских муниципальных образований в городе Москве (далее - органы местного самоуправления), муниципальными служащими органов местного самоуправления (далее - муниципальные служащие), и соблюдения муниципальными служащими требований к служебному поведению (далее - проверка).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Указ Мэра Москвы от 16.07.2025 N 51-УМ &quot;О внесении изменений в указ Мэра Москвы от 17 октября 2012 г. N 70-УМ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16.07.2025 N 51-УМ)</w:t>
      </w:r>
    </w:p>
    <w:bookmarkStart w:id="48" w:name="P48"/>
    <w:bookmarkEnd w:id="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Установить, что проверке подлежат: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Достоверность и полнота сведений о доходах, об имуществе и обязательствах имущественного характера, представляемых в соответствии со </w:t>
      </w:r>
      <w:hyperlink w:history="0" r:id="rId18" w:tooltip="Закон г. Москвы от 22.10.2008 N 50 (ред. от 25.03.2026) &quot;О муниципальной службе в городе Москве&quot; (вместе с &quot;Типовым положением о проведении аттестации муниципальных служащих органов местного самоуправления внутригородских муниципальных образований в городе Москве&quot;, &quot;Реестром должностей муниципальной службы в городе Москве&quot;, &quot;Положением о порядке заключения между органом местного самоуправления и гражданином договора о целевом обучении с обязательством последующего прохождения муниципальной службы&quot;) {КонсультантПлюс}">
        <w:r>
          <w:rPr>
            <w:sz w:val="24"/>
            <w:color w:val="0000ff"/>
          </w:rPr>
          <w:t xml:space="preserve">статьей 17</w:t>
        </w:r>
      </w:hyperlink>
      <w:r>
        <w:rPr>
          <w:sz w:val="24"/>
        </w:rPr>
        <w:t xml:space="preserve"> Закона города Москвы от 22 октября 2008 г. N 50 "О муниципальной службе в городе Москве":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1.1.1. Гражданами, претендующими на замещение должностей муниципальной службы в органах местного самоуправления, предусмотренных перечнем должностей, утвержденных муниципальным правовым актом, на отчетную дату.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1.1.2. Муниципальными служащими, замещающими должности муниципальной службы в органах местного самоуправления или претендующими на должности муниципальной службы в органах местного самоуправления, предусмотренные перечнем должностей, утвержденных муниципальным правовым актом, на отчетную дату.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Достоверность и полнота сведений, представляемых гражданами при поступлении на муниципальную службу в городе Москве в соответствии с нормативными правовыми актами Российской Федерации и нормативными правовыми актами города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Соблюдение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законодательством о муниципальной службе (далее - требования к служебному поведению).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Проверка, предусмотренная в </w:t>
      </w:r>
      <w:hyperlink w:history="0" w:anchor="P48" w:tooltip="1. Установить, что проверке подлежат: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настоящего Положения, осуществляется по решению главы муниципального образования, главы администрации муниципального образования, председателя представительного органа местного самоуправления муниципального образования (далее - представитель нанимателя) кадровой службой органа местного самоуправления (далее - кадровая служба), а в случае отсутствия кадровой службы - должностным лицом, ответственным за ведение кадровой работы в органе местного самоуправления (далее - ответственное должностное лицо). Указанное решение принимается отдельно в отношении каждого гражданина или муниципального служащего и оформляется в письменной форме.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Указ Мэра Москвы от 16.07.2025 N 51-УМ &quot;О внесении изменений в указ Мэра Москвы от 17 октября 2012 г. N 70-УМ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16.07.2025 N 51-УМ)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Проверка осуществляется в срок, не превышающий 60 дней со дня принятия решения о ее проведении. Срок проведения проверки может быть продлен до 90 дней представителем нанимателя, принявшим решение о ее проведении.</w:t>
      </w:r>
    </w:p>
    <w:bookmarkStart w:id="57" w:name="P57"/>
    <w:bookmarkEnd w:id="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Правоохранительными органами, иными государственными органами, органами местного самоуправления и их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Работниками подразделений по профилактике коррупционных и иных правонарушений кадровых служб либо должностными лицами органов местного самоуправления, ответственными за работу по профилактике коррупционных и иных правонарушений.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Общественной палатой Российской Федерации, Общественной палатой города Москвы.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Общероссийскими средствами массовой информации и средствами массовой информации города Москвы.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Информация анонимного характера не может служить основанием для принятия решения о проведении проверки.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Проверка осуществляется: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6.1. Кадровыми службами или ответственными должностными лицами самостоятельно.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Путем инициирования перед Мэром Москвы предложения о направлении запроса о проведении оперативно-розыскных мероприятий в федеральные органы исполнительной власти, уполномоченные на осуществление оперативно-розыскной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 осуществлении проверки, предусмотренной в </w:t>
      </w:r>
      <w:hyperlink w:history="0" w:anchor="P69" w:tooltip="6.1. Кадровыми службами или ответственными должностными лицами самостоятельно.">
        <w:r>
          <w:rPr>
            <w:sz w:val="24"/>
            <w:color w:val="0000ff"/>
          </w:rPr>
          <w:t xml:space="preserve">пункте 6.1</w:t>
        </w:r>
      </w:hyperlink>
      <w:r>
        <w:rPr>
          <w:sz w:val="24"/>
        </w:rPr>
        <w:t xml:space="preserve"> настоящего Положения, должностные лица кадровых служб или ответственные должностные лица: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7.1. Проводят беседу с гражданином или муниципальным служащим.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7.2. Изучают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7.3. Получают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bookmarkStart w:id="75" w:name="P75"/>
    <w:bookmarkEnd w:id="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7.4. Готовят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правовыми актами города Москвы; о соблюдении муниципальными служащими требований к служебному поведению.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7.5. Наводят справки у физических лиц и получают от них информацию с их согласия.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7.6. Осуществляют анализ сведений, представляемых гражданином или муниципальным служащим в соответствии с законодательством Российской Федерации о противодействии коррупции.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 запросе, предусмотренном в </w:t>
      </w:r>
      <w:hyperlink w:history="0" w:anchor="P75" w:tooltip="7.4. Готовят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организации и общественные объединения (далее - государственные органы и организации) об имеющихся у них сведениях: о доходах, об имуществ...">
        <w:r>
          <w:rPr>
            <w:sz w:val="24"/>
            <w:color w:val="0000ff"/>
          </w:rPr>
          <w:t xml:space="preserve">пункте 7.4</w:t>
        </w:r>
      </w:hyperlink>
      <w:r>
        <w:rPr>
          <w:sz w:val="24"/>
        </w:rPr>
        <w:t xml:space="preserve"> настоящего Положения, который направляется представителем нанимателя в государственные органы и организации,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8.1. Фамилия, имя, отчество руководителя государственного органа или организации, в которые направляется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8.2. Нормативный правовой акт, на основании которого направляется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8.3.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8.4. Содержание и объем сведений, подлежащих проверке.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8.5. Срок представления запрашиваемых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8.6. Фамилия, инициалы и номер телефона должностного лица кадровой службы или ответственного должностного лица, подготовившего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8.7. Другие необходимые сведения.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В предложении Мэру Москвы о направлении запроса о проведении оперативно-розыскных мероприятий, предусмотренном в </w:t>
      </w:r>
      <w:hyperlink w:history="0" w:anchor="P70" w:tooltip="6.2. Путем инициирования перед Мэром Москвы предложения о направлении запроса о проведении оперативно-розыскных мероприятий в федеральные органы исполнительной власти, уполномоченные на осуществление оперативно-розыскной деятельности.">
        <w:r>
          <w:rPr>
            <w:sz w:val="24"/>
            <w:color w:val="0000ff"/>
          </w:rPr>
          <w:t xml:space="preserve">пункте 6.2</w:t>
        </w:r>
      </w:hyperlink>
      <w:r>
        <w:rPr>
          <w:sz w:val="24"/>
        </w:rPr>
        <w:t xml:space="preserve"> настоящего Положения, помимо сведений, указанных в </w:t>
      </w:r>
      <w:hyperlink w:history="0" w:anchor="P78" w:tooltip="8. В запросе, предусмотренном в пункте 7.4 настоящего Положения, который направляется представителем нанимателя в государственные органы и организации, указываются:">
        <w:r>
          <w:rPr>
            <w:sz w:val="24"/>
            <w:color w:val="0000ff"/>
          </w:rPr>
          <w:t xml:space="preserve">пункте 8</w:t>
        </w:r>
      </w:hyperlink>
      <w:r>
        <w:rPr>
          <w:sz w:val="24"/>
        </w:rPr>
        <w:t xml:space="preserve"> настоящего Положения, указываются сведения, послужившие основанием для проведения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w:history="0" r:id="rId24" w:tooltip="Федеральный закон от 12.08.1995 N 144-ФЗ (ред. от 01.04.2025) &quot;Об оперативно-розыскной деятельност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12 августа 1995 г. N 144-ФЗ "Об оперативно-розыскной деятельности".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Предложение Мэру Москвы о направлении запроса о проведении оперативно-розыскных мероприятий, предусмотренное в </w:t>
      </w:r>
      <w:hyperlink w:history="0" w:anchor="P70" w:tooltip="6.2. Путем инициирования перед Мэром Москвы предложения о направлении запроса о проведении оперативно-розыскных мероприятий в федеральные органы исполнительной власти, уполномоченные на осуществление оперативно-розыскной деятельности.">
        <w:r>
          <w:rPr>
            <w:sz w:val="24"/>
            <w:color w:val="0000ff"/>
          </w:rPr>
          <w:t xml:space="preserve">пункте 6.2</w:t>
        </w:r>
      </w:hyperlink>
      <w:r>
        <w:rPr>
          <w:sz w:val="24"/>
        </w:rPr>
        <w:t xml:space="preserve"> настоящего Положения, направляет представитель нанимателя на основании информации, полученной из кадровой службы или от ответственного должностного лица. Порядок представления документов для направления запроса о проведении оперативно-розыскных мероприятий, предусмотренного </w:t>
      </w:r>
      <w:hyperlink w:history="0" w:anchor="P70" w:tooltip="6.2. Путем инициирования перед Мэром Москвы предложения о направлении запроса о проведении оперативно-розыскных мероприятий в федеральные органы исполнительной власти, уполномоченные на осуществление оперативно-розыскной деятельности.">
        <w:r>
          <w:rPr>
            <w:sz w:val="24"/>
            <w:color w:val="0000ff"/>
          </w:rPr>
          <w:t xml:space="preserve">пунктом 6.2</w:t>
        </w:r>
      </w:hyperlink>
      <w:r>
        <w:rPr>
          <w:sz w:val="24"/>
        </w:rPr>
        <w:t xml:space="preserve"> настоящего Положения, определяется Мэром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Руководитель кадровой службы или ответственное должностное лицо обеспечивает:</w:t>
      </w:r>
    </w:p>
    <w:bookmarkStart w:id="89" w:name="P89"/>
    <w:bookmarkEnd w:id="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11.1. Уведомление в письменной форме гражданина или муниципального служащего о начале проверки в отношении его и разъяснение ему содержания </w:t>
      </w:r>
      <w:hyperlink w:history="0" w:anchor="P90" w:tooltip="11.2. Проведение в случае обращения гражданина или муниципального служащего беседы с ним, в ходе которой гражданин или муниципальный служащий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жданина или муниципального служащего, а при наличии уважительной причины - в срок, согласованный с гражданином или муниципальным служащим.">
        <w:r>
          <w:rPr>
            <w:sz w:val="24"/>
            <w:color w:val="0000ff"/>
          </w:rPr>
          <w:t xml:space="preserve">пункта 11.2</w:t>
        </w:r>
      </w:hyperlink>
      <w:r>
        <w:rPr>
          <w:sz w:val="24"/>
        </w:rPr>
        <w:t xml:space="preserve"> настоящего Положения - в течение двух рабочих дней со дня получения соответствующего решения.</w:t>
      </w:r>
    </w:p>
    <w:bookmarkStart w:id="90" w:name="P90"/>
    <w:bookmarkEnd w:id="9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11.2. Проведение в случае обращения гражданина или муниципального служащего беседы с ним, в ходе которой гражданин или муниципальный служащий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гражданина или муниципального служащего, а при наличии уважительной причины - в срок, согласованный с гражданином или муниципальным служащим.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В случае невозможности уведомления гражданина о начале проверки в срок, указанный в </w:t>
      </w:r>
      <w:hyperlink w:history="0" w:anchor="P89" w:tooltip="11.1. Уведомление в письменной форме гражданина или муниципального служащего о начале проверки в отношении его и разъяснение ему содержания пункта 11.2 настоящего Положения - в течение двух рабочих дней со дня получения соответствующего решения.">
        <w:r>
          <w:rPr>
            <w:sz w:val="24"/>
            <w:color w:val="0000ff"/>
          </w:rPr>
          <w:t xml:space="preserve">пункте 11.1</w:t>
        </w:r>
      </w:hyperlink>
      <w:r>
        <w:rPr>
          <w:sz w:val="24"/>
        </w:rPr>
        <w:t xml:space="preserve"> настоящего Положения, кадровой службой или ответственным должностным лицом составляется акт, приобщаемый к материалам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 срок уведомления муниципального служащего о начале проверки, указанный в </w:t>
      </w:r>
      <w:hyperlink w:history="0" w:anchor="P89" w:tooltip="11.1. Уведомление в письменной форме гражданина или муниципального служащего о начале проверки в отношении его и разъяснение ему содержания пункта 11.2 настоящего Положения - в течение двух рабочих дней со дня получения соответствующего решения.">
        <w:r>
          <w:rPr>
            <w:sz w:val="24"/>
            <w:color w:val="0000ff"/>
          </w:rPr>
          <w:t xml:space="preserve">пункте 11.1</w:t>
        </w:r>
      </w:hyperlink>
      <w:r>
        <w:rPr>
          <w:sz w:val="24"/>
        </w:rPr>
        <w:t xml:space="preserve"> настоящего Положения, не включается время нахождения муниципального служащего в отпуске, командировке, а также периоды его временной нетрудоспособности.</w:t>
      </w:r>
    </w:p>
    <w:bookmarkStart w:id="93" w:name="P93"/>
    <w:bookmarkEnd w:id="9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Гражданин или муниципальный служащий вправе: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14.1. Давать пояснения в письменной форме в ходе проверки и по результатам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14.2. Представлять дополнительные материалы и давать по ним пояснения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14.3. Обращаться в кадровую службу или к ответственному должностному лицу с подлежащим удовлетворению ходатайством о проведении с ним беседы по вопросам, указанным в </w:t>
      </w:r>
      <w:hyperlink w:history="0" w:anchor="P90" w:tooltip="11.2. Проведение в случае обращения гражданина или муниципального служащего беседы с ним, в ходе которой гражданин или муниципальный служащий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жданина или муниципального служащего, а при наличии уважительной причины - в срок, согласованный с гражданином или муниципальным служащим.">
        <w:r>
          <w:rPr>
            <w:sz w:val="24"/>
            <w:color w:val="0000ff"/>
          </w:rPr>
          <w:t xml:space="preserve">пункте 11.2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Полученные материалы, указанные в </w:t>
      </w:r>
      <w:hyperlink w:history="0" w:anchor="P93" w:tooltip="14. Гражданин или муниципальный служащий вправе:">
        <w:r>
          <w:rPr>
            <w:sz w:val="24"/>
            <w:color w:val="0000ff"/>
          </w:rPr>
          <w:t xml:space="preserve">пункте 14</w:t>
        </w:r>
      </w:hyperlink>
      <w:r>
        <w:rPr>
          <w:sz w:val="24"/>
        </w:rPr>
        <w:t xml:space="preserve"> настоящего Положения, приобщаются к материалам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На период проведения проверки информации о наличии у муниципального служащего конфликта интересов, если на момент принятия решения о проведении проверки данный конфликт не устранен, служащий отстраняется от замещаемой должности муниципальной службы на срок, не превышающий 60 дней со дня принятия решения о проведении проверки. В случае если проверка не завершена, указанный срок продлевается до 90 дней представителем нанимателя, принявшим решение о проведении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По окончании проверки кадровая служба или ответственное должностное лицо представляет представителю нанимателя доклад о ее результатах (далее - доклад).</w:t>
      </w:r>
    </w:p>
    <w:bookmarkStart w:id="101" w:name="P101"/>
    <w:bookmarkEnd w:id="1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 докладе должны содержаться обстоятельства, установленные по результатам проверки, а также одно из следующих предложений: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19.1. О назначении гражданина на должность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19.2. Об отказе гражданину в назначении на должность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19.3. Об отсутствии оснований для применения к муниципальному служащему мер юридической ответственности.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19.4. О применении к муниципальному служащему мер юридической ответственности.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19.5.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Доклад подписывается руководителем кадровой службы или ответственным должностным лицом.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По окончании проведения проверки кадровая служба или ответственное должностное лицо с соблюдением законодательства Российской Федерации о государственной тайне обязаны ознакомить муниципального служащего с результатами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Сведения о результатах проверки представляются кадровой службой или ответственным должностным лицом субъектам, представившим информацию, явившуюся основанием для проведения проверки в соответствии с </w:t>
      </w:r>
      <w:hyperlink w:history="0" w:anchor="P57" w:tooltip="4. Основанием для осуществления проверки является достаточная информация, представленная в письменном виде в установленном порядке: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Положения, с соблюдением законодательства Российской Федерации о персональных данных и государственной тайне по их запросу с одновременным уведомлением об этом гражданина или муниципального служащего, в отношении которого проводилась проверка.</w:t>
      </w:r>
    </w:p>
    <w:p>
      <w:pPr>
        <w:pStyle w:val="0"/>
        <w:jc w:val="both"/>
      </w:pPr>
      <w:r>
        <w:rPr>
          <w:sz w:val="24"/>
        </w:rPr>
        <w:t xml:space="preserve">(п. 22 в ред. </w:t>
      </w:r>
      <w:hyperlink w:history="0" r:id="rId25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Представитель нанимателя, принявший решение о проведении проверки, рассмотрев доклад и соответствующее предложение, указанные в </w:t>
      </w:r>
      <w:hyperlink w:history="0" w:anchor="P101" w:tooltip="19. В докладе должны содержаться обстоятельства, установленные по результатам проверки, а также одно из следующих предложений:">
        <w:r>
          <w:rPr>
            <w:sz w:val="24"/>
            <w:color w:val="0000ff"/>
          </w:rPr>
          <w:t xml:space="preserve">пункте 19</w:t>
        </w:r>
      </w:hyperlink>
      <w:r>
        <w:rPr>
          <w:sz w:val="24"/>
        </w:rPr>
        <w:t xml:space="preserve"> настоящего Положения,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24.1. Назначить гражданина на должность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24.2. Отказать гражданину в назначении на должность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24.3. Применить к муниципальному служащему меры юридической ответственности.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24.4.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Материалы проверки приобщаются к личному делу муниципального служащего и хранятся в кадровой службе или у ответственного должностного лица в течение трех лет со дня ее окончания, после чего передаются в архив.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17.10.2012 N 70-УМ</w:t>
            <w:br/>
            <w:t>(ред. от 20.07.2026)</w:t>
            <w:br/>
            <w:t>"О проверке достоверности и полноты сведений, представляемых...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MLAW&amp;n=255916&amp;date=31.08.2026&amp;dst=100007&amp;field=134" TargetMode = "External"/><Relationship Id="rId9" Type="http://schemas.openxmlformats.org/officeDocument/2006/relationships/hyperlink" Target="https://login.consultant.ru/link/?req=doc&amp;base=MLAW&amp;n=446290&amp;date=31.08.2026&amp;dst=100127&amp;field=134" TargetMode = "External"/><Relationship Id="rId10" Type="http://schemas.openxmlformats.org/officeDocument/2006/relationships/hyperlink" Target="https://login.consultant.ru/link/?req=doc&amp;base=LAW&amp;n=523291&amp;date=31.08.2026&amp;dst=27&amp;field=134" TargetMode = "External"/><Relationship Id="rId11" Type="http://schemas.openxmlformats.org/officeDocument/2006/relationships/hyperlink" Target="https://login.consultant.ru/link/?req=doc&amp;base=LAW&amp;n=523306&amp;date=31.08.2026&amp;dst=22&amp;field=134" TargetMode = "External"/><Relationship Id="rId12" Type="http://schemas.openxmlformats.org/officeDocument/2006/relationships/hyperlink" Target="https://login.consultant.ru/link/?req=doc&amp;base=MLAW&amp;n=442704&amp;date=31.08.2026&amp;dst=100817&amp;field=134" TargetMode = "External"/><Relationship Id="rId13" Type="http://schemas.openxmlformats.org/officeDocument/2006/relationships/hyperlink" Target="https://login.consultant.ru/link/?req=doc&amp;base=MLAW&amp;n=255916&amp;date=31.08.2026&amp;dst=100008&amp;field=134" TargetMode = "External"/><Relationship Id="rId14" Type="http://schemas.openxmlformats.org/officeDocument/2006/relationships/hyperlink" Target="https://login.consultant.ru/link/?req=doc&amp;base=MLAW&amp;n=255916&amp;date=31.08.2026&amp;dst=100009&amp;field=134" TargetMode = "External"/><Relationship Id="rId15" Type="http://schemas.openxmlformats.org/officeDocument/2006/relationships/hyperlink" Target="https://login.consultant.ru/link/?req=doc&amp;base=MLAW&amp;n=255916&amp;date=31.08.2026&amp;dst=100011&amp;field=134" TargetMode = "External"/><Relationship Id="rId16" Type="http://schemas.openxmlformats.org/officeDocument/2006/relationships/hyperlink" Target="https://login.consultant.ru/link/?req=doc&amp;base=MLAW&amp;n=446290&amp;date=31.08.2026&amp;dst=100128&amp;field=134" TargetMode = "External"/><Relationship Id="rId17" Type="http://schemas.openxmlformats.org/officeDocument/2006/relationships/hyperlink" Target="https://login.consultant.ru/link/?req=doc&amp;base=MLAW&amp;n=255916&amp;date=31.08.2026&amp;dst=100012&amp;field=134" TargetMode = "External"/><Relationship Id="rId18" Type="http://schemas.openxmlformats.org/officeDocument/2006/relationships/hyperlink" Target="https://login.consultant.ru/link/?req=doc&amp;base=MLAW&amp;n=442704&amp;date=31.08.2026&amp;dst=100817&amp;field=134" TargetMode = "External"/><Relationship Id="rId19" Type="http://schemas.openxmlformats.org/officeDocument/2006/relationships/hyperlink" Target="https://login.consultant.ru/link/?req=doc&amp;base=MLAW&amp;n=255916&amp;date=31.08.2026&amp;dst=100013&amp;field=134" TargetMode = "External"/><Relationship Id="rId20" Type="http://schemas.openxmlformats.org/officeDocument/2006/relationships/hyperlink" Target="https://login.consultant.ru/link/?req=doc&amp;base=MLAW&amp;n=446290&amp;date=31.08.2026&amp;dst=100128&amp;field=134" TargetMode = "External"/><Relationship Id="rId21" Type="http://schemas.openxmlformats.org/officeDocument/2006/relationships/hyperlink" Target="https://login.consultant.ru/link/?req=doc&amp;base=MLAW&amp;n=446290&amp;date=31.08.2026&amp;dst=100129&amp;field=134" TargetMode = "External"/><Relationship Id="rId22" Type="http://schemas.openxmlformats.org/officeDocument/2006/relationships/hyperlink" Target="https://login.consultant.ru/link/?req=doc&amp;base=MLAW&amp;n=446290&amp;date=31.08.2026&amp;dst=100130&amp;field=134" TargetMode = "External"/><Relationship Id="rId23" Type="http://schemas.openxmlformats.org/officeDocument/2006/relationships/hyperlink" Target="https://login.consultant.ru/link/?req=doc&amp;base=MLAW&amp;n=446290&amp;date=31.08.2026&amp;dst=100131&amp;field=134" TargetMode = "External"/><Relationship Id="rId24" Type="http://schemas.openxmlformats.org/officeDocument/2006/relationships/hyperlink" Target="https://login.consultant.ru/link/?req=doc&amp;base=LAW&amp;n=502260&amp;date=31.08.2026" TargetMode = "External"/><Relationship Id="rId25" Type="http://schemas.openxmlformats.org/officeDocument/2006/relationships/hyperlink" Target="https://login.consultant.ru/link/?req=doc&amp;base=MLAW&amp;n=446290&amp;date=31.08.2026&amp;dst=10013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17.10.2012 N 70-УМ
(ред. от 20.07.2026)
"О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поведению"
(вместе с "Положением о проверке достоверности и полноты сведений, представляемых гражданами, претендующим</dc:title>
  <dcterms:created xsi:type="dcterms:W3CDTF">2026-08-31T11:39:15Z</dcterms:created>
</cp:coreProperties>
</file>